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D424B" w14:textId="77777777" w:rsidR="00E13F92" w:rsidRDefault="00E13F92"/>
    <w:p w14:paraId="38852B03" w14:textId="77777777" w:rsidR="00E13F92" w:rsidRDefault="00E13F92">
      <w:pPr>
        <w:rPr>
          <w:rStyle w:val="Hyperlink"/>
        </w:rPr>
      </w:pPr>
      <w:r>
        <w:t xml:space="preserve">Do justice article: </w:t>
      </w:r>
      <w:hyperlink r:id="rId5" w:history="1">
        <w:r w:rsidRPr="001B53D9">
          <w:rPr>
            <w:rStyle w:val="Hyperlink"/>
          </w:rPr>
          <w:t>http://dojustice.crcna.org/article/i-have-confession-make</w:t>
        </w:r>
      </w:hyperlink>
    </w:p>
    <w:p w14:paraId="5372B0EA" w14:textId="77777777" w:rsidR="00127ABF" w:rsidRDefault="00127ABF">
      <w:pPr>
        <w:rPr>
          <w:rStyle w:val="Hyperlink"/>
        </w:rPr>
      </w:pPr>
    </w:p>
    <w:p w14:paraId="71F9D081" w14:textId="2FC0DAD0" w:rsidR="00127ABF" w:rsidRDefault="00127ABF">
      <w:r w:rsidRPr="00E13F92">
        <w:t xml:space="preserve">The name of these “Kenosis community groups” </w:t>
      </w:r>
      <w:r>
        <w:t xml:space="preserve">referenced in this article, </w:t>
      </w:r>
      <w:r w:rsidRPr="00E13F92">
        <w:t xml:space="preserve">is inspired by a presentation made by </w:t>
      </w:r>
      <w:proofErr w:type="spellStart"/>
      <w:r w:rsidRPr="00E13F92">
        <w:t>Christena</w:t>
      </w:r>
      <w:proofErr w:type="spellEnd"/>
      <w:r w:rsidRPr="00E13F92">
        <w:t xml:space="preserve"> Cleveland at the CRC’s Engage 2016 gathering, when she called white people to follow the example of Christ in emptying ourselves of our privilege. (See Philippians 2:1-11.)</w:t>
      </w:r>
    </w:p>
    <w:p w14:paraId="67CFDDFD" w14:textId="77777777" w:rsidR="00E13F92" w:rsidRDefault="00E13F92"/>
    <w:p w14:paraId="2C843330" w14:textId="77777777" w:rsidR="00E13F92" w:rsidRDefault="00127ABF">
      <w:hyperlink r:id="rId6" w:history="1">
        <w:r w:rsidR="00E13F92" w:rsidRPr="001B53D9">
          <w:rPr>
            <w:rStyle w:val="Hyperlink"/>
          </w:rPr>
          <w:t>https://www.crcna.org/race/dismantling-racism-canada</w:t>
        </w:r>
      </w:hyperlink>
    </w:p>
    <w:p w14:paraId="66AC9113" w14:textId="77777777" w:rsidR="00E13F92" w:rsidRDefault="00E13F92"/>
    <w:p w14:paraId="0546818A" w14:textId="77777777" w:rsidR="00E13F92" w:rsidRDefault="00E13F92">
      <w:r w:rsidRPr="00E13F92">
        <w:t>“After this I looked, and there before me was a great multitude that no one could count, from every nation, tribe, people and language, standing before the throne and before the Lamb.” (Revelation 7:9)</w:t>
      </w:r>
    </w:p>
    <w:p w14:paraId="7CE4335E" w14:textId="77777777" w:rsidR="00755751" w:rsidRDefault="00755751"/>
    <w:p w14:paraId="59938BBE" w14:textId="77777777" w:rsidR="00755751" w:rsidRDefault="00755751" w:rsidP="00755751">
      <w:r>
        <w:t>“We are caught in an escapable network of mutuality, tied in a single garment of destiny. Whatever affects one directly, affects all indirectly.”</w:t>
      </w:r>
    </w:p>
    <w:p w14:paraId="0C64D5C3" w14:textId="77777777" w:rsidR="00755751" w:rsidRDefault="00755751" w:rsidP="00755751">
      <w:r>
        <w:t>Rev. Dr. Martin Luther King Jr. Letter from a Birmingham Jail</w:t>
      </w:r>
    </w:p>
    <w:p w14:paraId="1369563C" w14:textId="77777777" w:rsidR="00755751" w:rsidRDefault="00755751" w:rsidP="00755751"/>
    <w:p w14:paraId="4B1DFEB5" w14:textId="77777777" w:rsidR="00755751" w:rsidRDefault="00755751" w:rsidP="00755751">
      <w:r>
        <w:t>FROM THE MOUTH OF JESUS</w:t>
      </w:r>
    </w:p>
    <w:p w14:paraId="56CC21BC" w14:textId="08F61CD9" w:rsidR="00755751" w:rsidRDefault="00127ABF" w:rsidP="00755751">
      <w:r>
        <w:t>“</w:t>
      </w:r>
      <w:r w:rsidR="00755751">
        <w:t>...</w:t>
      </w:r>
      <w:proofErr w:type="gramStart"/>
      <w:r w:rsidR="00755751">
        <w:t>that</w:t>
      </w:r>
      <w:proofErr w:type="gramEnd"/>
      <w:r w:rsidR="00755751">
        <w:t xml:space="preserve"> all of them may be one, Father, just as you are in me and I am in you. May they also be in us so that the world may believe that you have sent </w:t>
      </w:r>
      <w:proofErr w:type="gramStart"/>
      <w:r w:rsidR="00755751">
        <w:t>me.</w:t>
      </w:r>
      <w:proofErr w:type="gramEnd"/>
      <w:r>
        <w:t xml:space="preserve"> </w:t>
      </w:r>
      <w:r w:rsidR="00755751">
        <w:t>I have given them the glory that you gave me, that they may be one as we are one— I in them and you in me— so that they may be brought to complete unity.</w:t>
      </w:r>
      <w:r>
        <w:t xml:space="preserve"> </w:t>
      </w:r>
      <w:r w:rsidR="00755751">
        <w:t>Then the world will know that you sent me and have loved them even as you have loved me.</w:t>
      </w:r>
      <w:r>
        <w:t>”</w:t>
      </w:r>
    </w:p>
    <w:p w14:paraId="70371EDB" w14:textId="4F6DAB80" w:rsidR="00755751" w:rsidRDefault="00127ABF" w:rsidP="00755751">
      <w:r>
        <w:t>(</w:t>
      </w:r>
      <w:r w:rsidR="00755751">
        <w:t>John 17:21</w:t>
      </w:r>
      <w:bdo w:val="ltr">
        <w:r w:rsidR="00755751">
          <w:t>-</w:t>
        </w:r>
        <w:bdo w:val="ltr">
          <w:r w:rsidR="00755751">
            <w:t>23 NIV</w:t>
          </w:r>
          <w:r>
            <w:t>‬</w:t>
          </w:r>
          <w:r>
            <w:t>‬)</w:t>
          </w:r>
        </w:bdo>
      </w:bdo>
    </w:p>
    <w:p w14:paraId="0DA7B78A" w14:textId="77777777" w:rsidR="00755751" w:rsidRDefault="00755751" w:rsidP="00755751"/>
    <w:p w14:paraId="31D839F4" w14:textId="77777777" w:rsidR="00755751" w:rsidRDefault="00755751" w:rsidP="00755751">
      <w:bookmarkStart w:id="0" w:name="_GoBack"/>
      <w:bookmarkEnd w:id="0"/>
    </w:p>
    <w:p w14:paraId="4F34039B" w14:textId="77777777" w:rsidR="00755751" w:rsidRDefault="00755751" w:rsidP="00755751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lastRenderedPageBreak/>
        <w:drawing>
          <wp:inline distT="0" distB="0" distL="0" distR="0" wp14:anchorId="197B3378" wp14:editId="26723420">
            <wp:extent cx="6604000" cy="990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751" w:rsidSect="002046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92"/>
    <w:rsid w:val="00127ABF"/>
    <w:rsid w:val="0020468E"/>
    <w:rsid w:val="00755751"/>
    <w:rsid w:val="00C73923"/>
    <w:rsid w:val="00E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38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justice.crcna.org/article/i-have-confession-make" TargetMode="External"/><Relationship Id="rId6" Type="http://schemas.openxmlformats.org/officeDocument/2006/relationships/hyperlink" Target="https://www.crcna.org/race/dismantling-racism-canada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Edgington</dc:creator>
  <cp:keywords/>
  <dc:description/>
  <cp:lastModifiedBy>Jesse Edgington</cp:lastModifiedBy>
  <cp:revision>3</cp:revision>
  <dcterms:created xsi:type="dcterms:W3CDTF">2018-12-12T17:52:00Z</dcterms:created>
  <dcterms:modified xsi:type="dcterms:W3CDTF">2018-12-12T20:41:00Z</dcterms:modified>
</cp:coreProperties>
</file>