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C110" w14:textId="77777777" w:rsidR="00727520" w:rsidRDefault="00727520" w:rsidP="00727520">
      <w:pPr>
        <w:shd w:val="clear" w:color="auto" w:fill="FFFFFF"/>
        <w:spacing w:before="100" w:beforeAutospacing="1" w:after="100" w:afterAutospacing="1" w:line="240" w:lineRule="auto"/>
        <w:rPr>
          <w:rFonts w:ascii="Cambria" w:eastAsia="Times New Roman" w:hAnsi="Cambria" w:cs="Helvetica"/>
          <w:b/>
          <w:sz w:val="28"/>
          <w:szCs w:val="28"/>
          <w:lang w:eastAsia="en-CA"/>
        </w:rPr>
      </w:pPr>
      <w:r>
        <w:rPr>
          <w:rFonts w:ascii="Cambria" w:eastAsia="Times New Roman" w:hAnsi="Cambria" w:cs="Helvetica"/>
          <w:b/>
          <w:sz w:val="28"/>
          <w:szCs w:val="28"/>
          <w:lang w:eastAsia="en-CA"/>
        </w:rPr>
        <w:t>Nyanza Agrib</w:t>
      </w:r>
      <w:r w:rsidR="008F6B46">
        <w:rPr>
          <w:rFonts w:ascii="Cambria" w:eastAsia="Times New Roman" w:hAnsi="Cambria" w:cs="Helvetica"/>
          <w:b/>
          <w:sz w:val="28"/>
          <w:szCs w:val="28"/>
          <w:lang w:eastAsia="en-CA"/>
        </w:rPr>
        <w:t>usiness Training Centre</w:t>
      </w:r>
    </w:p>
    <w:p w14:paraId="09DC450E" w14:textId="77777777" w:rsidR="00727520" w:rsidRDefault="00727520" w:rsidP="00727520">
      <w:r>
        <w:t xml:space="preserve">We are excited for the Agribusiness Training Centre!  After working in Kenya on many different projects, we recognize that there is a big need for education in the farming sector.  We believe that Global Mission Possible is called to help fulfill this need.  Our board has strong ties to both agriculture and education and feel that we can make a significant contribution to the Kenyan community with this centre.  The purpose of the centre is to educate youth and young adults to be efficient farmers; teaching the importance of crop rotation and variation, how to utilize small plots to their full potential, to see manure not as waste but value adding and to proficiently raise animals to supply the food markets.  We believe that the benefits of the training will not just be for the student, but will positively impact their family, the environment and the community at large.   </w:t>
      </w:r>
    </w:p>
    <w:p w14:paraId="6251CD13" w14:textId="77777777" w:rsidR="00727520" w:rsidRDefault="00727520" w:rsidP="00727520">
      <w:r>
        <w:t xml:space="preserve">Global Mission </w:t>
      </w:r>
      <w:r w:rsidR="008F6B46">
        <w:t>Possible</w:t>
      </w:r>
      <w:r>
        <w:t xml:space="preserve"> secondary goal for this project is to provide jobs and business to the surrounding communities, particularly during construction.  So even though we have many people from other countries coming and going to help with the build, they will be working alongside Kenyans and using local methods and materials.  </w:t>
      </w:r>
    </w:p>
    <w:p w14:paraId="77354B6F" w14:textId="77777777" w:rsidR="00727520" w:rsidRDefault="00727520" w:rsidP="00727520">
      <w:r>
        <w:t xml:space="preserve">Our final hope is to provide an opportunity for true cultural exchange and fellowship for all those who are involved in the project. </w:t>
      </w:r>
    </w:p>
    <w:p w14:paraId="529BD2FD" w14:textId="77777777" w:rsidR="00727520" w:rsidRDefault="00727520" w:rsidP="00727520">
      <w:pPr>
        <w:shd w:val="clear" w:color="auto" w:fill="FFFFFF"/>
        <w:spacing w:before="100" w:beforeAutospacing="1" w:after="100" w:afterAutospacing="1" w:line="240" w:lineRule="auto"/>
        <w:rPr>
          <w:rFonts w:ascii="Cambria" w:eastAsia="Times New Roman" w:hAnsi="Cambria" w:cs="Helvetica"/>
          <w:b/>
          <w:sz w:val="28"/>
          <w:szCs w:val="28"/>
          <w:lang w:eastAsia="en-CA"/>
        </w:rPr>
      </w:pPr>
      <w:r>
        <w:rPr>
          <w:rFonts w:ascii="Cambria" w:eastAsia="Times New Roman" w:hAnsi="Cambria" w:cs="Helvetica"/>
          <w:b/>
          <w:sz w:val="28"/>
          <w:szCs w:val="28"/>
          <w:lang w:eastAsia="en-CA"/>
        </w:rPr>
        <w:t>Project proposal</w:t>
      </w:r>
    </w:p>
    <w:p w14:paraId="3EFA22E1" w14:textId="77777777" w:rsidR="00727520" w:rsidRDefault="00727520" w:rsidP="00727520">
      <w:r>
        <w:rPr>
          <w:rFonts w:eastAsia="Times New Roman" w:cs="Helvetica"/>
          <w:lang w:eastAsia="en-CA"/>
        </w:rPr>
        <w:t xml:space="preserve">We will build the </w:t>
      </w:r>
      <w:r>
        <w:rPr>
          <w:rFonts w:eastAsia="Times New Roman" w:cs="Arial"/>
          <w:color w:val="000000"/>
          <w:lang w:val="en-GB" w:eastAsia="en-CA"/>
        </w:rPr>
        <w:t>Nyanza</w:t>
      </w:r>
      <w:r>
        <w:rPr>
          <w:rFonts w:eastAsia="Times New Roman" w:cs="Helvetica"/>
          <w:lang w:eastAsia="en-CA"/>
        </w:rPr>
        <w:t xml:space="preserve"> Agri</w:t>
      </w:r>
      <w:r w:rsidR="008F6B46">
        <w:rPr>
          <w:rFonts w:eastAsia="Times New Roman" w:cs="Helvetica"/>
          <w:lang w:eastAsia="en-CA"/>
        </w:rPr>
        <w:t>b</w:t>
      </w:r>
      <w:r>
        <w:rPr>
          <w:rFonts w:eastAsia="Times New Roman" w:cs="Helvetica"/>
          <w:lang w:eastAsia="en-CA"/>
        </w:rPr>
        <w:t xml:space="preserve">usiness Training Centre on 5 acres assigned for this project by a private donor within </w:t>
      </w:r>
      <w:r w:rsidR="008F6B46">
        <w:rPr>
          <w:rFonts w:eastAsia="Times New Roman" w:cs="Helvetica"/>
          <w:lang w:eastAsia="en-CA"/>
        </w:rPr>
        <w:t xml:space="preserve">Kisumu </w:t>
      </w:r>
      <w:r>
        <w:rPr>
          <w:rFonts w:eastAsia="Times New Roman" w:cs="Helvetica"/>
          <w:lang w:eastAsia="en-CA"/>
        </w:rPr>
        <w:t xml:space="preserve">County </w:t>
      </w:r>
      <w:r w:rsidR="008F6B46">
        <w:rPr>
          <w:rFonts w:eastAsia="Times New Roman" w:cs="Helvetica"/>
          <w:lang w:eastAsia="en-CA"/>
        </w:rPr>
        <w:t>.</w:t>
      </w:r>
      <w:r>
        <w:t xml:space="preserve">Having </w:t>
      </w:r>
      <w:r w:rsidR="008F6B46">
        <w:t>co-</w:t>
      </w:r>
      <w:r>
        <w:t xml:space="preserve">ownership over the property as GMP is very crucial as we prevent take over from governments this way.  </w:t>
      </w:r>
      <w:r w:rsidR="008F6B46">
        <w:rPr>
          <w:rFonts w:eastAsia="Times New Roman" w:cs="Helvetica"/>
          <w:lang w:eastAsia="en-CA"/>
        </w:rPr>
        <w:t>The Agrib</w:t>
      </w:r>
      <w:r>
        <w:rPr>
          <w:rFonts w:eastAsia="Times New Roman" w:cs="Helvetica"/>
          <w:lang w:eastAsia="en-CA"/>
        </w:rPr>
        <w:t>usiness Training Centre will be built to benefit the surrounding communities.  The chicken house</w:t>
      </w:r>
      <w:r w:rsidR="008F6B46">
        <w:rPr>
          <w:rFonts w:eastAsia="Times New Roman" w:cs="Helvetica"/>
          <w:lang w:eastAsia="en-CA"/>
        </w:rPr>
        <w:t xml:space="preserve"> of 500 layers,</w:t>
      </w:r>
      <w:r>
        <w:rPr>
          <w:rFonts w:eastAsia="Times New Roman" w:cs="Helvetica"/>
          <w:lang w:eastAsia="en-CA"/>
        </w:rPr>
        <w:t xml:space="preserve"> has already been construc</w:t>
      </w:r>
      <w:r w:rsidR="008F6B46">
        <w:rPr>
          <w:rFonts w:eastAsia="Times New Roman" w:cs="Helvetica"/>
          <w:lang w:eastAsia="en-CA"/>
        </w:rPr>
        <w:t>ted by Global Mission Possible.</w:t>
      </w:r>
      <w:r>
        <w:rPr>
          <w:rFonts w:eastAsia="Times New Roman" w:cs="Helvetica"/>
          <w:lang w:eastAsia="en-CA"/>
        </w:rPr>
        <w:t xml:space="preserve">  GMP will also be purchasing equipment necessary for construction and completion.  </w:t>
      </w:r>
      <w:r>
        <w:t>We feel in owning the equipment, we can work more efficiently and after we have completed building, we can then as an organization lease this out to other development projects.  The shop will be our secure storage place and store throughout the building stage.</w:t>
      </w:r>
      <w:r w:rsidR="008F6B46">
        <w:t xml:space="preserve"> And after it will be the feed mill and feed storage place.</w:t>
      </w:r>
      <w:r>
        <w:t xml:space="preserve">  Construction will be done in three phases.</w:t>
      </w:r>
    </w:p>
    <w:p w14:paraId="1D18EBF4" w14:textId="22C8524D" w:rsidR="00727520" w:rsidRDefault="00727520" w:rsidP="00727520">
      <w:pPr>
        <w:shd w:val="clear" w:color="auto" w:fill="FFFFFF"/>
        <w:spacing w:before="100" w:beforeAutospacing="1" w:after="100" w:afterAutospacing="1" w:line="240" w:lineRule="auto"/>
        <w:rPr>
          <w:rFonts w:eastAsia="Times New Roman" w:cs="Helvetica"/>
          <w:lang w:eastAsia="en-CA"/>
        </w:rPr>
      </w:pPr>
      <w:r>
        <w:rPr>
          <w:rFonts w:ascii="Cambria" w:eastAsia="Times New Roman" w:hAnsi="Cambria" w:cs="Helvetica"/>
          <w:b/>
          <w:sz w:val="28"/>
          <w:szCs w:val="28"/>
          <w:lang w:eastAsia="en-CA"/>
        </w:rPr>
        <w:t xml:space="preserve">Budget  </w:t>
      </w:r>
      <w:r w:rsidR="00A60692">
        <w:rPr>
          <w:rFonts w:ascii="Cambria" w:eastAsia="Times New Roman" w:hAnsi="Cambria" w:cs="Helvetica"/>
          <w:b/>
          <w:sz w:val="28"/>
          <w:szCs w:val="28"/>
          <w:lang w:eastAsia="en-CA"/>
        </w:rPr>
        <w:t xml:space="preserve"> </w:t>
      </w:r>
      <w:r>
        <w:rPr>
          <w:rFonts w:eastAsia="Times New Roman" w:cs="Helvetica"/>
          <w:lang w:eastAsia="en-CA"/>
        </w:rPr>
        <w:t>Our goal is to fundraise $6</w:t>
      </w:r>
      <w:r w:rsidR="004B1F74">
        <w:rPr>
          <w:rFonts w:eastAsia="Times New Roman" w:cs="Helvetica"/>
          <w:lang w:eastAsia="en-CA"/>
        </w:rPr>
        <w:t>50</w:t>
      </w:r>
      <w:r>
        <w:rPr>
          <w:rFonts w:eastAsia="Times New Roman" w:cs="Helvetica"/>
          <w:lang w:eastAsia="en-CA"/>
        </w:rPr>
        <w:t xml:space="preserve"> 000. – US dollars.  </w:t>
      </w:r>
    </w:p>
    <w:p w14:paraId="6020BDCA" w14:textId="1B46BCE0" w:rsidR="00727520" w:rsidRDefault="004B1F74"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Farm </w:t>
      </w:r>
      <w:r w:rsidR="00727520">
        <w:rPr>
          <w:rFonts w:eastAsia="Times New Roman" w:cs="Helvetica"/>
          <w:color w:val="262626" w:themeColor="text1" w:themeTint="D9"/>
          <w:lang w:eastAsia="en-CA"/>
        </w:rPr>
        <w:t xml:space="preserve">Equipment </w:t>
      </w:r>
      <w:r w:rsidR="00727520">
        <w:rPr>
          <w:rFonts w:eastAsia="Times New Roman" w:cs="Helvetica"/>
          <w:color w:val="262626" w:themeColor="text1" w:themeTint="D9"/>
          <w:lang w:eastAsia="en-CA"/>
        </w:rPr>
        <w:tab/>
      </w:r>
      <w:r w:rsidR="00727520">
        <w:rPr>
          <w:rFonts w:eastAsia="Times New Roman" w:cs="Helvetica"/>
          <w:color w:val="262626" w:themeColor="text1" w:themeTint="D9"/>
          <w:lang w:eastAsia="en-CA"/>
        </w:rPr>
        <w:tab/>
      </w:r>
      <w:r>
        <w:rPr>
          <w:rFonts w:eastAsia="Times New Roman" w:cs="Helvetica"/>
          <w:color w:val="262626" w:themeColor="text1" w:themeTint="D9"/>
          <w:lang w:eastAsia="en-CA"/>
        </w:rPr>
        <w:t xml:space="preserve">             </w:t>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 xml:space="preserve"> </w:t>
      </w:r>
      <w:r w:rsidR="00727520">
        <w:rPr>
          <w:rFonts w:eastAsia="Times New Roman" w:cs="Helvetica"/>
          <w:color w:val="262626" w:themeColor="text1" w:themeTint="D9"/>
          <w:lang w:eastAsia="en-CA"/>
        </w:rPr>
        <w:t>$50, 000.-</w:t>
      </w:r>
    </w:p>
    <w:p w14:paraId="631DD987" w14:textId="6EC8B453" w:rsidR="00727520" w:rsidRDefault="00727520" w:rsidP="00727520">
      <w:pPr>
        <w:shd w:val="clear" w:color="auto" w:fill="FFFFFF"/>
        <w:spacing w:before="100" w:beforeAutospacing="1" w:after="100" w:afterAutospacing="1" w:line="240" w:lineRule="auto"/>
        <w:rPr>
          <w:rFonts w:eastAsia="Times New Roman" w:cs="Helvetica"/>
          <w:lang w:eastAsia="en-CA"/>
        </w:rPr>
      </w:pPr>
      <w:r>
        <w:rPr>
          <w:rFonts w:eastAsia="Times New Roman" w:cs="Helvetica"/>
          <w:lang w:eastAsia="en-CA"/>
        </w:rPr>
        <w:t>Labour costs</w:t>
      </w:r>
      <w:r w:rsidR="004B1F74">
        <w:rPr>
          <w:rFonts w:eastAsia="Times New Roman" w:cs="Helvetica"/>
          <w:lang w:eastAsia="en-CA"/>
        </w:rPr>
        <w:t xml:space="preserve"> to build the project              </w:t>
      </w:r>
      <w:r w:rsidR="00A60692">
        <w:rPr>
          <w:rFonts w:eastAsia="Times New Roman" w:cs="Helvetica"/>
          <w:lang w:eastAsia="en-CA"/>
        </w:rPr>
        <w:t xml:space="preserve">             </w:t>
      </w:r>
      <w:r>
        <w:rPr>
          <w:rFonts w:eastAsia="Times New Roman" w:cs="Helvetica"/>
          <w:lang w:eastAsia="en-CA"/>
        </w:rPr>
        <w:t>$50, 000.-</w:t>
      </w:r>
    </w:p>
    <w:p w14:paraId="0B2F0682" w14:textId="77777777" w:rsidR="00727520" w:rsidRDefault="00727520" w:rsidP="00727520">
      <w:pPr>
        <w:shd w:val="clear" w:color="auto" w:fill="FFFFFF"/>
        <w:spacing w:before="100" w:beforeAutospacing="1" w:after="100" w:afterAutospacing="1" w:line="240" w:lineRule="auto"/>
        <w:rPr>
          <w:rFonts w:eastAsia="Times New Roman" w:cs="Helvetica"/>
          <w:b/>
          <w:lang w:eastAsia="en-CA"/>
        </w:rPr>
      </w:pPr>
      <w:r>
        <w:rPr>
          <w:rFonts w:eastAsia="Times New Roman" w:cs="Helvetica"/>
          <w:b/>
          <w:lang w:eastAsia="en-CA"/>
        </w:rPr>
        <w:t>Stage one</w:t>
      </w:r>
    </w:p>
    <w:p w14:paraId="2619635F" w14:textId="16B0E602"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Fencing the 5 acres </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 xml:space="preserve">$10, 000.- </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p>
    <w:p w14:paraId="37060B8E" w14:textId="03F62545"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Shop </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$15, 000.-</w:t>
      </w:r>
    </w:p>
    <w:p w14:paraId="7DF60A78" w14:textId="7BCEFF27"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Bathroom facilities</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$10, 000.-</w:t>
      </w:r>
    </w:p>
    <w:p w14:paraId="62FC8D29" w14:textId="3C50A3CB"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Borehole </w:t>
      </w:r>
      <w:r w:rsidR="004B1F74">
        <w:rPr>
          <w:rFonts w:eastAsia="Times New Roman" w:cs="Helvetica"/>
          <w:color w:val="262626" w:themeColor="text1" w:themeTint="D9"/>
          <w:lang w:eastAsia="en-CA"/>
        </w:rPr>
        <w:t>– Water well</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4B1F74">
        <w:rPr>
          <w:rFonts w:eastAsia="Times New Roman" w:cs="Helvetica"/>
          <w:color w:val="262626" w:themeColor="text1" w:themeTint="D9"/>
          <w:lang w:eastAsia="en-CA"/>
        </w:rPr>
        <w:t xml:space="preserve">              </w:t>
      </w:r>
      <w:r w:rsidR="00A60692">
        <w:rPr>
          <w:rFonts w:eastAsia="Times New Roman" w:cs="Helvetica"/>
          <w:color w:val="262626" w:themeColor="text1" w:themeTint="D9"/>
          <w:lang w:eastAsia="en-CA"/>
        </w:rPr>
        <w:t xml:space="preserve">            </w:t>
      </w:r>
      <w:r w:rsidR="004B1F74">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$40, 000.-</w:t>
      </w:r>
    </w:p>
    <w:p w14:paraId="3A592B98" w14:textId="00A5CB09" w:rsidR="00AD561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Feed mill</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$35, 000.-</w:t>
      </w:r>
    </w:p>
    <w:p w14:paraId="24D31A31" w14:textId="18A5CEA6"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lastRenderedPageBreak/>
        <w:t>Organic fertilizer management</w:t>
      </w:r>
      <w:r w:rsidR="004B1F74">
        <w:rPr>
          <w:rFonts w:eastAsia="Times New Roman" w:cs="Helvetica"/>
          <w:color w:val="262626" w:themeColor="text1" w:themeTint="D9"/>
          <w:lang w:eastAsia="en-CA"/>
        </w:rPr>
        <w:t xml:space="preserve">/ Lagoon </w:t>
      </w:r>
      <w:r w:rsidR="00A60692">
        <w:rPr>
          <w:rFonts w:eastAsia="Times New Roman" w:cs="Helvetica"/>
          <w:color w:val="262626" w:themeColor="text1" w:themeTint="D9"/>
          <w:lang w:eastAsia="en-CA"/>
        </w:rPr>
        <w:t xml:space="preserve">             </w:t>
      </w:r>
      <w:r w:rsidR="004B1F74">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$15, 000.-</w:t>
      </w:r>
    </w:p>
    <w:p w14:paraId="51A08D76" w14:textId="0FF7EC60"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Solar and biogas energy</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$50, 000.-</w:t>
      </w:r>
    </w:p>
    <w:p w14:paraId="175FC289" w14:textId="4AFFAACB"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Irrigation</w:t>
      </w:r>
      <w:r w:rsidR="004B1F74">
        <w:rPr>
          <w:rFonts w:eastAsia="Times New Roman" w:cs="Helvetica"/>
          <w:color w:val="262626" w:themeColor="text1" w:themeTint="D9"/>
          <w:lang w:eastAsia="en-CA"/>
        </w:rPr>
        <w:t>= Water system</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 xml:space="preserve">$15, 000.- </w:t>
      </w:r>
    </w:p>
    <w:p w14:paraId="4FB6AD01" w14:textId="79A7E92E"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Hog barns (40 sows farrow to </w:t>
      </w:r>
      <w:proofErr w:type="gramStart"/>
      <w:r>
        <w:rPr>
          <w:rFonts w:eastAsia="Times New Roman" w:cs="Helvetica"/>
          <w:color w:val="262626" w:themeColor="text1" w:themeTint="D9"/>
          <w:lang w:eastAsia="en-CA"/>
        </w:rPr>
        <w:t>fi</w:t>
      </w:r>
      <w:r w:rsidR="006C1BFA">
        <w:rPr>
          <w:rFonts w:eastAsia="Times New Roman" w:cs="Helvetica"/>
          <w:color w:val="262626" w:themeColor="text1" w:themeTint="D9"/>
          <w:lang w:eastAsia="en-CA"/>
        </w:rPr>
        <w:t>n</w:t>
      </w:r>
      <w:r>
        <w:rPr>
          <w:rFonts w:eastAsia="Times New Roman" w:cs="Helvetica"/>
          <w:color w:val="262626" w:themeColor="text1" w:themeTint="D9"/>
          <w:lang w:eastAsia="en-CA"/>
        </w:rPr>
        <w:t>is</w:t>
      </w:r>
      <w:r w:rsidR="006C1BFA">
        <w:rPr>
          <w:rFonts w:eastAsia="Times New Roman" w:cs="Helvetica"/>
          <w:color w:val="262626" w:themeColor="text1" w:themeTint="D9"/>
          <w:lang w:eastAsia="en-CA"/>
        </w:rPr>
        <w:t>h</w:t>
      </w:r>
      <w:r>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ab/>
      </w:r>
      <w:proofErr w:type="gramEnd"/>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40</w:t>
      </w:r>
      <w:r>
        <w:rPr>
          <w:rFonts w:eastAsia="Times New Roman" w:cs="Helvetica"/>
          <w:color w:val="262626" w:themeColor="text1" w:themeTint="D9"/>
          <w:lang w:eastAsia="en-CA"/>
        </w:rPr>
        <w:t>, 000.-</w:t>
      </w:r>
    </w:p>
    <w:p w14:paraId="2E17D1C9" w14:textId="63560489"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Dairy barn and milk house</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A60692">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60</w:t>
      </w:r>
      <w:r>
        <w:rPr>
          <w:rFonts w:eastAsia="Times New Roman" w:cs="Helvetica"/>
          <w:color w:val="262626" w:themeColor="text1" w:themeTint="D9"/>
          <w:lang w:eastAsia="en-CA"/>
        </w:rPr>
        <w:t>, 000.-</w:t>
      </w:r>
    </w:p>
    <w:p w14:paraId="62D7DE5D" w14:textId="0733A968"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Animals</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$50, 000.-</w:t>
      </w:r>
    </w:p>
    <w:p w14:paraId="0E7A8788" w14:textId="777B3B7C"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Feed</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25</w:t>
      </w:r>
      <w:r>
        <w:rPr>
          <w:rFonts w:eastAsia="Times New Roman" w:cs="Helvetica"/>
          <w:color w:val="262626" w:themeColor="text1" w:themeTint="D9"/>
          <w:lang w:eastAsia="en-CA"/>
        </w:rPr>
        <w:t>, 000.-</w:t>
      </w:r>
    </w:p>
    <w:p w14:paraId="0DAE158C" w14:textId="74398380" w:rsidR="00727520" w:rsidRDefault="004B1F74"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 xml:space="preserve">Seed                                                               </w:t>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 xml:space="preserve"> $25, 000.-</w:t>
      </w:r>
    </w:p>
    <w:p w14:paraId="79917DAA" w14:textId="77777777" w:rsidR="00AD5610" w:rsidRDefault="00AD561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p>
    <w:p w14:paraId="6A7D449E" w14:textId="77777777" w:rsidR="00727520" w:rsidRDefault="00727520" w:rsidP="00727520">
      <w:pPr>
        <w:shd w:val="clear" w:color="auto" w:fill="FFFFFF"/>
        <w:spacing w:before="100" w:beforeAutospacing="1" w:after="100" w:afterAutospacing="1" w:line="240" w:lineRule="auto"/>
        <w:rPr>
          <w:rFonts w:eastAsia="Times New Roman" w:cs="Helvetica"/>
          <w:b/>
          <w:lang w:eastAsia="en-CA"/>
        </w:rPr>
      </w:pPr>
      <w:r>
        <w:rPr>
          <w:rFonts w:eastAsia="Times New Roman" w:cs="Helvetica"/>
          <w:b/>
          <w:lang w:eastAsia="en-CA"/>
        </w:rPr>
        <w:t>Stage two</w:t>
      </w:r>
    </w:p>
    <w:p w14:paraId="62BE5A68" w14:textId="2070A69A"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Welcome hall/offices</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15</w:t>
      </w:r>
      <w:r>
        <w:rPr>
          <w:rFonts w:eastAsia="Times New Roman" w:cs="Helvetica"/>
          <w:color w:val="262626" w:themeColor="text1" w:themeTint="D9"/>
          <w:lang w:eastAsia="en-CA"/>
        </w:rPr>
        <w:t>, 000.-</w:t>
      </w:r>
    </w:p>
    <w:p w14:paraId="3B9F2F08" w14:textId="329BA7AB"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Kitchen/dining hall</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$35, 000.-</w:t>
      </w:r>
    </w:p>
    <w:p w14:paraId="64DC2B48" w14:textId="61A19193"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Laboratory with equipment</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5</w:t>
      </w:r>
      <w:r>
        <w:rPr>
          <w:rFonts w:eastAsia="Times New Roman" w:cs="Helvetica"/>
          <w:color w:val="262626" w:themeColor="text1" w:themeTint="D9"/>
          <w:lang w:eastAsia="en-CA"/>
        </w:rPr>
        <w:t>5, 000.-</w:t>
      </w:r>
    </w:p>
    <w:p w14:paraId="6D756024" w14:textId="68C0C303"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r>
        <w:rPr>
          <w:rFonts w:eastAsia="Times New Roman" w:cs="Helvetica"/>
          <w:color w:val="262626" w:themeColor="text1" w:themeTint="D9"/>
          <w:lang w:eastAsia="en-CA"/>
        </w:rPr>
        <w:t>Two lecture classrooms</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w:t>
      </w:r>
      <w:r w:rsidR="004B1F74">
        <w:rPr>
          <w:rFonts w:eastAsia="Times New Roman" w:cs="Helvetica"/>
          <w:color w:val="262626" w:themeColor="text1" w:themeTint="D9"/>
          <w:lang w:eastAsia="en-CA"/>
        </w:rPr>
        <w:t>3</w:t>
      </w:r>
      <w:r>
        <w:rPr>
          <w:rFonts w:eastAsia="Times New Roman" w:cs="Helvetica"/>
          <w:color w:val="262626" w:themeColor="text1" w:themeTint="D9"/>
          <w:lang w:eastAsia="en-CA"/>
        </w:rPr>
        <w:t>5, 000.-</w:t>
      </w:r>
    </w:p>
    <w:p w14:paraId="4AF63000" w14:textId="77777777"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p>
    <w:p w14:paraId="66C70926" w14:textId="77777777" w:rsidR="00AD5610" w:rsidRDefault="00727520" w:rsidP="00727520">
      <w:pPr>
        <w:shd w:val="clear" w:color="auto" w:fill="FFFFFF"/>
        <w:spacing w:before="100" w:beforeAutospacing="1" w:after="100" w:afterAutospacing="1" w:line="240" w:lineRule="auto"/>
        <w:rPr>
          <w:rFonts w:eastAsia="Times New Roman" w:cs="Helvetica"/>
          <w:b/>
          <w:lang w:eastAsia="en-CA"/>
        </w:rPr>
      </w:pPr>
      <w:r>
        <w:rPr>
          <w:rFonts w:eastAsia="Times New Roman" w:cs="Helvetica"/>
          <w:b/>
          <w:lang w:eastAsia="en-CA"/>
        </w:rPr>
        <w:t>Stage three</w:t>
      </w:r>
    </w:p>
    <w:p w14:paraId="2FFED423" w14:textId="01707F49" w:rsidR="00AD5610" w:rsidRDefault="004B1F74" w:rsidP="00727520">
      <w:pPr>
        <w:shd w:val="clear" w:color="auto" w:fill="FFFFFF"/>
        <w:spacing w:before="100" w:beforeAutospacing="1" w:after="100" w:afterAutospacing="1" w:line="240" w:lineRule="auto"/>
        <w:rPr>
          <w:rFonts w:eastAsia="Times New Roman" w:cs="Helvetica"/>
          <w:b/>
          <w:lang w:eastAsia="en-CA"/>
        </w:rPr>
      </w:pPr>
      <w:r>
        <w:rPr>
          <w:rFonts w:eastAsia="Times New Roman" w:cs="Helvetica"/>
          <w:color w:val="262626" w:themeColor="text1" w:themeTint="D9"/>
          <w:lang w:eastAsia="en-CA"/>
        </w:rPr>
        <w:t xml:space="preserve"> Small </w:t>
      </w:r>
      <w:r w:rsidR="00727520">
        <w:rPr>
          <w:rFonts w:eastAsia="Times New Roman" w:cs="Helvetica"/>
          <w:color w:val="262626" w:themeColor="text1" w:themeTint="D9"/>
          <w:lang w:eastAsia="en-CA"/>
        </w:rPr>
        <w:t>Greenhouses</w:t>
      </w:r>
      <w:r w:rsidR="00727520">
        <w:rPr>
          <w:rFonts w:eastAsia="Times New Roman" w:cs="Helvetica"/>
          <w:color w:val="262626" w:themeColor="text1" w:themeTint="D9"/>
          <w:lang w:eastAsia="en-CA"/>
        </w:rPr>
        <w:tab/>
      </w:r>
      <w:r w:rsidR="00727520">
        <w:rPr>
          <w:rFonts w:eastAsia="Times New Roman" w:cs="Helvetica"/>
          <w:color w:val="262626" w:themeColor="text1" w:themeTint="D9"/>
          <w:lang w:eastAsia="en-CA"/>
        </w:rPr>
        <w:tab/>
      </w:r>
      <w:r>
        <w:rPr>
          <w:rFonts w:eastAsia="Times New Roman" w:cs="Helvetica"/>
          <w:color w:val="262626" w:themeColor="text1" w:themeTint="D9"/>
          <w:lang w:eastAsia="en-CA"/>
        </w:rPr>
        <w:t xml:space="preserve">             </w:t>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 xml:space="preserve"> </w:t>
      </w:r>
      <w:r w:rsidR="00727520">
        <w:rPr>
          <w:rFonts w:eastAsia="Times New Roman" w:cs="Helvetica"/>
          <w:color w:val="262626" w:themeColor="text1" w:themeTint="D9"/>
          <w:lang w:eastAsia="en-CA"/>
        </w:rPr>
        <w:t xml:space="preserve">$5, 000.- </w:t>
      </w:r>
      <w:r w:rsidR="00727520">
        <w:rPr>
          <w:rFonts w:eastAsia="Times New Roman" w:cs="Helvetica"/>
          <w:color w:val="262626" w:themeColor="text1" w:themeTint="D9"/>
          <w:lang w:eastAsia="en-CA"/>
        </w:rPr>
        <w:tab/>
      </w:r>
      <w:r w:rsidR="00727520">
        <w:rPr>
          <w:rFonts w:eastAsia="Times New Roman" w:cs="Helvetica"/>
          <w:color w:val="262626" w:themeColor="text1" w:themeTint="D9"/>
          <w:lang w:eastAsia="en-CA"/>
        </w:rPr>
        <w:tab/>
      </w:r>
      <w:r w:rsidR="00727520">
        <w:rPr>
          <w:rFonts w:eastAsia="Times New Roman" w:cs="Helvetica"/>
          <w:color w:val="262626" w:themeColor="text1" w:themeTint="D9"/>
          <w:lang w:eastAsia="en-CA"/>
        </w:rPr>
        <w:tab/>
      </w:r>
      <w:r w:rsidR="00727520">
        <w:rPr>
          <w:rFonts w:eastAsia="Times New Roman" w:cs="Helvetica"/>
          <w:color w:val="262626" w:themeColor="text1" w:themeTint="D9"/>
          <w:lang w:eastAsia="en-CA"/>
        </w:rPr>
        <w:tab/>
      </w:r>
    </w:p>
    <w:p w14:paraId="3259969A" w14:textId="45EB1130" w:rsidR="00727520" w:rsidRPr="00AD5610" w:rsidRDefault="00727520" w:rsidP="00727520">
      <w:pPr>
        <w:shd w:val="clear" w:color="auto" w:fill="FFFFFF"/>
        <w:spacing w:before="100" w:beforeAutospacing="1" w:after="100" w:afterAutospacing="1" w:line="240" w:lineRule="auto"/>
        <w:rPr>
          <w:rFonts w:eastAsia="Times New Roman" w:cs="Helvetica"/>
          <w:b/>
          <w:lang w:eastAsia="en-CA"/>
        </w:rPr>
      </w:pPr>
      <w:r>
        <w:rPr>
          <w:rFonts w:eastAsia="Times New Roman" w:cs="Helvetica"/>
          <w:color w:val="262626" w:themeColor="text1" w:themeTint="D9"/>
          <w:lang w:eastAsia="en-CA"/>
        </w:rPr>
        <w:t>Contingency fund</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color w:val="262626" w:themeColor="text1" w:themeTint="D9"/>
          <w:lang w:eastAsia="en-CA"/>
        </w:rPr>
        <w:t>$15, 000.-</w:t>
      </w:r>
    </w:p>
    <w:p w14:paraId="31F36352" w14:textId="77777777"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p>
    <w:p w14:paraId="6135FE4E" w14:textId="19E47DDD" w:rsidR="00727520" w:rsidRDefault="00727520" w:rsidP="00727520">
      <w:pPr>
        <w:shd w:val="clear" w:color="auto" w:fill="FFFFFF"/>
        <w:spacing w:before="100" w:beforeAutospacing="1" w:after="100" w:afterAutospacing="1" w:line="240" w:lineRule="auto"/>
        <w:contextualSpacing/>
        <w:rPr>
          <w:rFonts w:eastAsia="Times New Roman" w:cs="Helvetica"/>
          <w:b/>
          <w:color w:val="262626" w:themeColor="text1" w:themeTint="D9"/>
          <w:lang w:eastAsia="en-CA"/>
        </w:rPr>
      </w:pPr>
      <w:r>
        <w:rPr>
          <w:rFonts w:eastAsia="Times New Roman" w:cs="Helvetica"/>
          <w:b/>
          <w:color w:val="262626" w:themeColor="text1" w:themeTint="D9"/>
          <w:lang w:eastAsia="en-CA"/>
        </w:rPr>
        <w:t>Total cost</w:t>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Pr>
          <w:rFonts w:eastAsia="Times New Roman" w:cs="Helvetica"/>
          <w:color w:val="262626" w:themeColor="text1" w:themeTint="D9"/>
          <w:lang w:eastAsia="en-CA"/>
        </w:rPr>
        <w:tab/>
      </w:r>
      <w:r w:rsidR="006C1BFA">
        <w:rPr>
          <w:rFonts w:eastAsia="Times New Roman" w:cs="Helvetica"/>
          <w:color w:val="262626" w:themeColor="text1" w:themeTint="D9"/>
          <w:lang w:eastAsia="en-CA"/>
        </w:rPr>
        <w:t xml:space="preserve">              </w:t>
      </w:r>
      <w:r>
        <w:rPr>
          <w:rFonts w:eastAsia="Times New Roman" w:cs="Helvetica"/>
          <w:b/>
          <w:color w:val="262626" w:themeColor="text1" w:themeTint="D9"/>
          <w:lang w:eastAsia="en-CA"/>
        </w:rPr>
        <w:t>$6</w:t>
      </w:r>
      <w:r w:rsidR="004B1F74">
        <w:rPr>
          <w:rFonts w:eastAsia="Times New Roman" w:cs="Helvetica"/>
          <w:b/>
          <w:color w:val="262626" w:themeColor="text1" w:themeTint="D9"/>
          <w:lang w:eastAsia="en-CA"/>
        </w:rPr>
        <w:t>50</w:t>
      </w:r>
      <w:r>
        <w:rPr>
          <w:rFonts w:eastAsia="Times New Roman" w:cs="Helvetica"/>
          <w:b/>
          <w:color w:val="262626" w:themeColor="text1" w:themeTint="D9"/>
          <w:lang w:eastAsia="en-CA"/>
        </w:rPr>
        <w:t>, 000.-</w:t>
      </w:r>
    </w:p>
    <w:p w14:paraId="6F69D50B" w14:textId="77777777" w:rsidR="00727520" w:rsidRDefault="00727520" w:rsidP="00727520">
      <w:pPr>
        <w:shd w:val="clear" w:color="auto" w:fill="FFFFFF"/>
        <w:spacing w:before="100" w:beforeAutospacing="1" w:after="100" w:afterAutospacing="1" w:line="240" w:lineRule="auto"/>
        <w:contextualSpacing/>
        <w:rPr>
          <w:rFonts w:eastAsia="Times New Roman" w:cs="Helvetica"/>
          <w:b/>
          <w:color w:val="262626" w:themeColor="text1" w:themeTint="D9"/>
          <w:lang w:eastAsia="en-CA"/>
        </w:rPr>
      </w:pPr>
    </w:p>
    <w:p w14:paraId="4A1EF79D" w14:textId="77777777" w:rsidR="00727520" w:rsidRDefault="00727520" w:rsidP="00727520">
      <w:pPr>
        <w:shd w:val="clear" w:color="auto" w:fill="FFFFFF"/>
        <w:spacing w:before="100" w:beforeAutospacing="1" w:after="100" w:afterAutospacing="1" w:line="240" w:lineRule="auto"/>
        <w:contextualSpacing/>
        <w:rPr>
          <w:rFonts w:eastAsia="Times New Roman" w:cs="Helvetica"/>
          <w:color w:val="262626" w:themeColor="text1" w:themeTint="D9"/>
          <w:lang w:eastAsia="en-CA"/>
        </w:rPr>
      </w:pPr>
    </w:p>
    <w:p w14:paraId="210E1C2D" w14:textId="77777777" w:rsidR="00727520" w:rsidRDefault="00727520" w:rsidP="00727520">
      <w:pPr>
        <w:rPr>
          <w:rFonts w:ascii="Cambria" w:hAnsi="Cambria"/>
          <w:b/>
          <w:sz w:val="28"/>
          <w:szCs w:val="28"/>
        </w:rPr>
      </w:pPr>
      <w:r>
        <w:rPr>
          <w:rFonts w:ascii="Cambria" w:hAnsi="Cambria"/>
          <w:b/>
          <w:sz w:val="28"/>
          <w:szCs w:val="28"/>
        </w:rPr>
        <w:t>Global Mission Possible Nyanza</w:t>
      </w:r>
      <w:r w:rsidR="008F6B46">
        <w:rPr>
          <w:rFonts w:ascii="Cambria" w:hAnsi="Cambria"/>
          <w:b/>
          <w:sz w:val="28"/>
          <w:szCs w:val="28"/>
        </w:rPr>
        <w:t xml:space="preserve"> Agrib</w:t>
      </w:r>
      <w:r>
        <w:rPr>
          <w:rFonts w:ascii="Cambria" w:hAnsi="Cambria"/>
          <w:b/>
          <w:sz w:val="28"/>
          <w:szCs w:val="28"/>
        </w:rPr>
        <w:t>usiness Training Centre</w:t>
      </w:r>
    </w:p>
    <w:p w14:paraId="355BB188" w14:textId="1EE1ADAF" w:rsidR="00727520" w:rsidRDefault="00727520" w:rsidP="00727520">
      <w:pPr>
        <w:spacing w:after="100" w:afterAutospacing="1" w:line="300" w:lineRule="atLeast"/>
        <w:jc w:val="both"/>
        <w:rPr>
          <w:rFonts w:eastAsia="Times New Roman" w:cs="Arial"/>
          <w:color w:val="666666"/>
          <w:lang w:val="en-GB" w:eastAsia="en-CA"/>
        </w:rPr>
      </w:pPr>
      <w:r>
        <w:rPr>
          <w:rFonts w:eastAsia="Times New Roman" w:cs="Arial"/>
          <w:color w:val="000000"/>
          <w:lang w:val="en-GB" w:eastAsia="en-CA"/>
        </w:rPr>
        <w:t xml:space="preserve">The Nyanza </w:t>
      </w:r>
      <w:r w:rsidR="008F6B46">
        <w:rPr>
          <w:rFonts w:eastAsia="Times New Roman" w:cs="Arial"/>
          <w:color w:val="000000"/>
          <w:lang w:val="en-GB" w:eastAsia="en-CA"/>
        </w:rPr>
        <w:t>Agrib</w:t>
      </w:r>
      <w:r>
        <w:rPr>
          <w:rFonts w:eastAsia="Times New Roman" w:cs="Arial"/>
          <w:color w:val="000000"/>
          <w:lang w:val="en-GB" w:eastAsia="en-CA"/>
        </w:rPr>
        <w:t xml:space="preserve">usiness Training Centre </w:t>
      </w:r>
      <w:r>
        <w:rPr>
          <w:rFonts w:eastAsia="Times New Roman"/>
          <w:color w:val="000000"/>
          <w:lang w:val="en-GB" w:eastAsia="en-CA"/>
        </w:rPr>
        <w:t xml:space="preserve">is a multi-faceted </w:t>
      </w:r>
      <w:r w:rsidR="004B1F74">
        <w:rPr>
          <w:rFonts w:eastAsia="Times New Roman"/>
          <w:color w:val="000000"/>
          <w:lang w:val="en-GB" w:eastAsia="en-CA"/>
        </w:rPr>
        <w:t xml:space="preserve">agricultural </w:t>
      </w:r>
      <w:r>
        <w:rPr>
          <w:rFonts w:eastAsia="Times New Roman"/>
          <w:color w:val="000000"/>
          <w:lang w:val="en-GB" w:eastAsia="en-CA"/>
        </w:rPr>
        <w:t>educational institution situated in the</w:t>
      </w:r>
      <w:r w:rsidR="008F6B46">
        <w:rPr>
          <w:rFonts w:eastAsia="Times New Roman"/>
          <w:color w:val="000000"/>
          <w:lang w:val="en-GB" w:eastAsia="en-CA"/>
        </w:rPr>
        <w:t xml:space="preserve"> Western area</w:t>
      </w:r>
      <w:r>
        <w:rPr>
          <w:rFonts w:eastAsia="Times New Roman"/>
          <w:color w:val="000000"/>
          <w:lang w:val="en-GB" w:eastAsia="en-CA"/>
        </w:rPr>
        <w:t xml:space="preserve"> in the District of </w:t>
      </w:r>
      <w:r w:rsidR="008F6B46">
        <w:rPr>
          <w:rFonts w:eastAsia="Times New Roman"/>
          <w:color w:val="000000"/>
          <w:lang w:val="en-GB" w:eastAsia="en-CA"/>
        </w:rPr>
        <w:t xml:space="preserve">Kisumu </w:t>
      </w:r>
      <w:r>
        <w:rPr>
          <w:rFonts w:eastAsia="Times New Roman"/>
          <w:color w:val="000000"/>
          <w:lang w:val="en-GB" w:eastAsia="en-CA"/>
        </w:rPr>
        <w:t xml:space="preserve">County.  It is under local management and is administrated by the Global Mission Possible—Canada and the Global Mission Possible—Kenya boards. </w:t>
      </w:r>
    </w:p>
    <w:p w14:paraId="19B67750" w14:textId="77777777" w:rsidR="00727520" w:rsidRDefault="00727520" w:rsidP="00727520">
      <w:pPr>
        <w:spacing w:after="100" w:afterAutospacing="1" w:line="240" w:lineRule="auto"/>
        <w:jc w:val="both"/>
        <w:rPr>
          <w:rFonts w:eastAsia="Times New Roman" w:cs="Arial"/>
          <w:color w:val="666666"/>
          <w:u w:val="single"/>
          <w:lang w:val="en-GB" w:eastAsia="en-CA"/>
        </w:rPr>
      </w:pPr>
      <w:r>
        <w:rPr>
          <w:rFonts w:eastAsia="Times New Roman" w:cs="Arial"/>
          <w:color w:val="000000"/>
          <w:u w:val="single"/>
          <w:lang w:val="en-GB" w:eastAsia="en-CA"/>
        </w:rPr>
        <w:t xml:space="preserve">The Mission Statement </w:t>
      </w:r>
    </w:p>
    <w:p w14:paraId="10C32E29" w14:textId="77777777" w:rsidR="006C1BFA" w:rsidRDefault="00727520" w:rsidP="00A60692">
      <w:pPr>
        <w:spacing w:after="100" w:afterAutospacing="1" w:line="300" w:lineRule="atLeast"/>
        <w:jc w:val="both"/>
        <w:rPr>
          <w:rFonts w:eastAsia="Times New Roman" w:cs="Arial"/>
          <w:b/>
          <w:bCs/>
          <w:color w:val="000000"/>
          <w:u w:val="single"/>
          <w:lang w:val="en-GB" w:eastAsia="en-CA"/>
        </w:rPr>
      </w:pPr>
      <w:r>
        <w:rPr>
          <w:rFonts w:eastAsia="Times New Roman" w:cs="Arial"/>
          <w:color w:val="000000"/>
          <w:lang w:val="en-GB" w:eastAsia="en-CA"/>
        </w:rPr>
        <w:t>To foster:</w:t>
      </w:r>
      <w:r>
        <w:rPr>
          <w:rFonts w:eastAsia="Times New Roman" w:cs="Arial"/>
          <w:b/>
          <w:bCs/>
          <w:color w:val="000000"/>
          <w:u w:val="single"/>
          <w:lang w:val="en-GB" w:eastAsia="en-CA"/>
        </w:rPr>
        <w:t xml:space="preserve"> </w:t>
      </w:r>
    </w:p>
    <w:p w14:paraId="7BFA317A" w14:textId="31C8A4C7" w:rsidR="00A60692" w:rsidRDefault="00727520" w:rsidP="00A60692">
      <w:pPr>
        <w:spacing w:after="100" w:afterAutospacing="1" w:line="300" w:lineRule="atLeast"/>
        <w:jc w:val="both"/>
        <w:rPr>
          <w:rFonts w:eastAsia="Times New Roman" w:cs="Arial"/>
          <w:color w:val="666666"/>
          <w:lang w:val="en-GB" w:eastAsia="en-CA"/>
        </w:rPr>
      </w:pPr>
      <w:r>
        <w:rPr>
          <w:rFonts w:eastAsia="Times New Roman" w:cs="Arial"/>
          <w:color w:val="000000"/>
          <w:lang w:val="en-GB" w:eastAsia="en-CA"/>
        </w:rPr>
        <w:t>Increased sustainability</w:t>
      </w:r>
      <w:r w:rsidR="00AD38CB">
        <w:rPr>
          <w:rFonts w:eastAsia="Times New Roman" w:cs="Arial"/>
          <w:color w:val="666666"/>
          <w:lang w:val="en-GB" w:eastAsia="en-CA"/>
        </w:rPr>
        <w:t xml:space="preserve"> </w:t>
      </w:r>
    </w:p>
    <w:p w14:paraId="6BBF37D6" w14:textId="77777777" w:rsidR="00A60692" w:rsidRDefault="00727520" w:rsidP="00A60692">
      <w:pPr>
        <w:spacing w:after="100" w:afterAutospacing="1" w:line="300" w:lineRule="atLeast"/>
        <w:jc w:val="both"/>
        <w:rPr>
          <w:rFonts w:eastAsia="Times New Roman" w:cs="Arial"/>
          <w:color w:val="000000"/>
          <w:lang w:val="en-GB" w:eastAsia="en-CA"/>
        </w:rPr>
      </w:pPr>
      <w:r w:rsidRPr="004B1F74">
        <w:rPr>
          <w:rFonts w:eastAsia="Times New Roman" w:cs="Arial"/>
          <w:color w:val="000000"/>
          <w:lang w:val="en-GB" w:eastAsia="en-CA"/>
        </w:rPr>
        <w:t>Responsible environmental,</w:t>
      </w:r>
      <w:r w:rsidR="00AD38CB">
        <w:rPr>
          <w:rFonts w:eastAsia="Times New Roman" w:cs="Arial"/>
          <w:color w:val="666666"/>
          <w:lang w:val="en-GB" w:eastAsia="en-CA"/>
        </w:rPr>
        <w:t xml:space="preserve"> </w:t>
      </w:r>
      <w:r w:rsidR="00A60692">
        <w:rPr>
          <w:rFonts w:eastAsia="Times New Roman" w:cs="Arial"/>
          <w:color w:val="000000"/>
          <w:lang w:val="en-GB" w:eastAsia="en-CA"/>
        </w:rPr>
        <w:t>f</w:t>
      </w:r>
      <w:r w:rsidRPr="004B1F74">
        <w:rPr>
          <w:rFonts w:eastAsia="Times New Roman" w:cs="Arial"/>
          <w:color w:val="000000"/>
          <w:lang w:val="en-GB" w:eastAsia="en-CA"/>
        </w:rPr>
        <w:t>inancial and social decision-</w:t>
      </w:r>
      <w:r w:rsidR="00A60692" w:rsidRPr="004B1F74">
        <w:rPr>
          <w:rFonts w:eastAsia="Times New Roman" w:cs="Arial"/>
          <w:color w:val="000000"/>
          <w:lang w:val="en-GB" w:eastAsia="en-CA"/>
        </w:rPr>
        <w:t>making</w:t>
      </w:r>
    </w:p>
    <w:p w14:paraId="3B7D53E5" w14:textId="77777777" w:rsidR="00A60692" w:rsidRDefault="00A60692" w:rsidP="00A60692">
      <w:pPr>
        <w:spacing w:after="100" w:afterAutospacing="1" w:line="300" w:lineRule="atLeast"/>
        <w:jc w:val="both"/>
        <w:rPr>
          <w:rFonts w:eastAsia="Times New Roman" w:cs="Arial"/>
          <w:color w:val="000000"/>
          <w:lang w:val="en-GB" w:eastAsia="en-CA"/>
        </w:rPr>
      </w:pPr>
      <w:r>
        <w:rPr>
          <w:rFonts w:eastAsia="Times New Roman" w:cs="Arial"/>
          <w:color w:val="000000"/>
          <w:lang w:val="en-GB" w:eastAsia="en-CA"/>
        </w:rPr>
        <w:t xml:space="preserve"> Skills</w:t>
      </w:r>
      <w:r w:rsidR="00727520">
        <w:rPr>
          <w:rFonts w:eastAsia="Times New Roman" w:cs="Arial"/>
          <w:color w:val="000000"/>
          <w:lang w:val="en-GB" w:eastAsia="en-CA"/>
        </w:rPr>
        <w:t xml:space="preserve"> development in sustainable food production, sustainable stock and </w:t>
      </w:r>
      <w:r w:rsidR="004B1F74">
        <w:rPr>
          <w:rFonts w:eastAsia="Times New Roman" w:cs="Arial"/>
          <w:color w:val="000000"/>
          <w:lang w:val="en-GB" w:eastAsia="en-CA"/>
        </w:rPr>
        <w:t>field</w:t>
      </w:r>
      <w:r w:rsidR="00727520">
        <w:rPr>
          <w:rFonts w:eastAsia="Times New Roman" w:cs="Arial"/>
          <w:color w:val="000000"/>
          <w:lang w:val="en-GB" w:eastAsia="en-CA"/>
        </w:rPr>
        <w:t xml:space="preserve"> management</w:t>
      </w:r>
    </w:p>
    <w:p w14:paraId="51C2E37D" w14:textId="750AD43E" w:rsidR="00727520" w:rsidRDefault="00A60692" w:rsidP="00A60692">
      <w:pPr>
        <w:spacing w:after="100" w:afterAutospacing="1" w:line="300" w:lineRule="atLeast"/>
        <w:jc w:val="both"/>
        <w:rPr>
          <w:rFonts w:eastAsia="Times New Roman" w:cs="Arial"/>
          <w:color w:val="666666"/>
          <w:lang w:val="en-GB" w:eastAsia="en-CA"/>
        </w:rPr>
      </w:pPr>
      <w:r>
        <w:rPr>
          <w:rFonts w:eastAsia="Times New Roman" w:cs="Arial"/>
          <w:color w:val="000000"/>
          <w:lang w:val="en-GB" w:eastAsia="en-CA"/>
        </w:rPr>
        <w:t xml:space="preserve"> </w:t>
      </w:r>
      <w:r w:rsidR="00727520">
        <w:rPr>
          <w:rFonts w:eastAsia="Times New Roman" w:cs="Arial"/>
          <w:color w:val="000000"/>
          <w:lang w:val="en-GB" w:eastAsia="en-CA"/>
        </w:rPr>
        <w:t>Ecological literacy, human relationships, community leadership and sustainability through</w:t>
      </w:r>
      <w:r w:rsidR="00AD38CB">
        <w:rPr>
          <w:rFonts w:eastAsia="Times New Roman" w:cs="Arial"/>
          <w:color w:val="000000"/>
          <w:lang w:val="en-GB" w:eastAsia="en-CA"/>
        </w:rPr>
        <w:t xml:space="preserve"> </w:t>
      </w:r>
      <w:r w:rsidR="00727520">
        <w:rPr>
          <w:rFonts w:eastAsia="Times New Roman" w:cs="Arial"/>
          <w:color w:val="000000"/>
          <w:lang w:val="en-GB" w:eastAsia="en-CA"/>
        </w:rPr>
        <w:t xml:space="preserve">responsible partnerships </w:t>
      </w:r>
      <w:r w:rsidR="004B1F74">
        <w:rPr>
          <w:rFonts w:eastAsia="Times New Roman" w:cs="Arial"/>
          <w:color w:val="000000"/>
          <w:lang w:val="en-GB" w:eastAsia="en-CA"/>
        </w:rPr>
        <w:t>in Agriculture</w:t>
      </w:r>
    </w:p>
    <w:p w14:paraId="3C9E22F4" w14:textId="7B4E5EE3" w:rsidR="00727520" w:rsidRDefault="00727520" w:rsidP="00727520">
      <w:r>
        <w:rPr>
          <w:rFonts w:eastAsia="Times New Roman" w:cs="Arial"/>
          <w:color w:val="000000"/>
          <w:lang w:val="en-GB" w:eastAsia="en-CA"/>
        </w:rPr>
        <w:lastRenderedPageBreak/>
        <w:t>The centre accepts students between the ages of 16-22 fo</w:t>
      </w:r>
      <w:r w:rsidR="008F6B46">
        <w:rPr>
          <w:rFonts w:eastAsia="Times New Roman" w:cs="Arial"/>
          <w:color w:val="000000"/>
          <w:lang w:val="en-GB" w:eastAsia="en-CA"/>
        </w:rPr>
        <w:t>r a paid course in agri</w:t>
      </w:r>
      <w:r>
        <w:rPr>
          <w:rFonts w:eastAsia="Times New Roman" w:cs="Arial"/>
          <w:color w:val="000000"/>
          <w:lang w:val="en-GB" w:eastAsia="en-CA"/>
        </w:rPr>
        <w:t>business that will allow</w:t>
      </w:r>
      <w:r>
        <w:t xml:space="preserve"> students to leave with the knowledge and confidence to be independent farmers</w:t>
      </w:r>
      <w:r w:rsidR="007110BE">
        <w:t>,</w:t>
      </w:r>
      <w:r w:rsidR="00DD5743">
        <w:t xml:space="preserve"> to support their family and community</w:t>
      </w:r>
      <w:r>
        <w:t xml:space="preserve">. They will be able to grow diverse, high-yield crops through responsible land management, understand the value of manure and other organic fertilizers and know how to grow produce in </w:t>
      </w:r>
      <w:r w:rsidR="00DD5743">
        <w:t>drought using natural water systems</w:t>
      </w:r>
      <w:r>
        <w:t xml:space="preserve">.  Students will have learned to efficiently manage animals, have practical knowledge about animal health and possess strategies for achieving high production in milk, </w:t>
      </w:r>
      <w:r w:rsidR="00DD5743">
        <w:t>layers</w:t>
      </w:r>
      <w:r>
        <w:t>, broilers or pigs. Students will be able to make sound financial decisions and successfully participate in the agricultural marketplace.  Graduates will have what</w:t>
      </w:r>
      <w:r w:rsidR="0057115F">
        <w:t xml:space="preserve"> it</w:t>
      </w:r>
      <w:r>
        <w:t xml:space="preserve"> is takes to be top of the line food producers. </w:t>
      </w:r>
    </w:p>
    <w:p w14:paraId="19AFBDBD" w14:textId="77777777" w:rsidR="00727520" w:rsidRDefault="00727520" w:rsidP="00727520">
      <w:pPr>
        <w:spacing w:after="100" w:afterAutospacing="1" w:line="300" w:lineRule="atLeast"/>
        <w:jc w:val="both"/>
        <w:rPr>
          <w:rFonts w:eastAsia="Times New Roman" w:cs="Arial"/>
          <w:color w:val="000000"/>
          <w:lang w:val="en-GB" w:eastAsia="en-CA"/>
        </w:rPr>
      </w:pPr>
      <w:r>
        <w:rPr>
          <w:rFonts w:eastAsia="Times New Roman" w:cs="Arial"/>
          <w:color w:val="000000"/>
          <w:lang w:val="en-GB" w:eastAsia="en-CA"/>
        </w:rPr>
        <w:t xml:space="preserve">Nyanza </w:t>
      </w:r>
      <w:r w:rsidR="0057115F">
        <w:rPr>
          <w:rFonts w:eastAsia="Times New Roman" w:cs="Arial"/>
          <w:color w:val="000000"/>
          <w:lang w:val="en-GB" w:eastAsia="en-CA"/>
        </w:rPr>
        <w:t>Agrib</w:t>
      </w:r>
      <w:r>
        <w:rPr>
          <w:rFonts w:eastAsia="Times New Roman" w:cs="Arial"/>
          <w:color w:val="000000"/>
          <w:lang w:val="en-GB" w:eastAsia="en-CA"/>
        </w:rPr>
        <w:t>usiness Training Centre hopes to combat poverty, improve nutrition and better the environment through these farmer-training initiatives.  The program demonstrates that farmers can mimic nature in their production system without sacrificing yields and achieve economic sustainability.  The centre strives to be totally self-sustainable in support of this philosophy.</w:t>
      </w:r>
    </w:p>
    <w:p w14:paraId="060EC000" w14:textId="679C229A" w:rsidR="00727520" w:rsidRDefault="00727520" w:rsidP="00727520">
      <w:pPr>
        <w:spacing w:after="100" w:afterAutospacing="1" w:line="300" w:lineRule="atLeast"/>
        <w:jc w:val="both"/>
        <w:rPr>
          <w:rFonts w:eastAsia="Times New Roman" w:cs="Arial"/>
          <w:color w:val="666666"/>
          <w:lang w:val="en-GB" w:eastAsia="en-CA"/>
        </w:rPr>
      </w:pPr>
      <w:r>
        <w:rPr>
          <w:rFonts w:eastAsia="Times New Roman" w:cs="Arial"/>
          <w:color w:val="000000"/>
          <w:lang w:val="en-GB" w:eastAsia="en-CA"/>
        </w:rPr>
        <w:t>The agricultural program will be delivered through courses with theoretical and practical training on the Nyanza demonstration farm.  Projects will also be established with training in the community, where specific problem-solving can be addressed.  Educated and experienced staff will deliver courses and monitor projects.</w:t>
      </w:r>
      <w:r w:rsidR="00DD5743">
        <w:rPr>
          <w:rFonts w:eastAsia="Times New Roman" w:cs="Arial"/>
          <w:color w:val="000000"/>
          <w:lang w:val="en-GB" w:eastAsia="en-CA"/>
        </w:rPr>
        <w:t xml:space="preserve"> </w:t>
      </w:r>
      <w:r>
        <w:rPr>
          <w:rFonts w:eastAsia="Times New Roman" w:cs="Arial"/>
          <w:color w:val="000000"/>
          <w:lang w:val="en-GB" w:eastAsia="en-CA"/>
        </w:rPr>
        <w:t xml:space="preserve">All course training will be developed with input from the local Department of Agriculture, Conservation and Environment.  </w:t>
      </w:r>
    </w:p>
    <w:p w14:paraId="7EE86649" w14:textId="362A77BF" w:rsidR="00727520" w:rsidRDefault="00727520" w:rsidP="00727520">
      <w:pPr>
        <w:spacing w:after="0" w:line="300" w:lineRule="atLeast"/>
        <w:rPr>
          <w:rFonts w:eastAsia="Times New Roman" w:cs="Arial"/>
          <w:color w:val="000000"/>
          <w:lang w:val="en-GB" w:eastAsia="en-CA"/>
        </w:rPr>
      </w:pPr>
      <w:r>
        <w:rPr>
          <w:rFonts w:eastAsia="Times New Roman" w:cs="Arial"/>
          <w:color w:val="000000"/>
          <w:lang w:val="en-GB" w:eastAsia="en-CA"/>
        </w:rPr>
        <w:t>Accessibility to funds for the training may be provided by partnering with government structures, NGOs and like-minded corporate organizations</w:t>
      </w:r>
      <w:r w:rsidR="00A60692">
        <w:rPr>
          <w:rFonts w:eastAsia="Times New Roman" w:cs="Arial"/>
          <w:color w:val="000000"/>
          <w:lang w:val="en-GB" w:eastAsia="en-CA"/>
        </w:rPr>
        <w:t>,</w:t>
      </w:r>
      <w:r>
        <w:rPr>
          <w:rFonts w:eastAsia="Times New Roman" w:cs="Arial"/>
          <w:color w:val="000000"/>
          <w:lang w:val="en-GB" w:eastAsia="en-CA"/>
        </w:rPr>
        <w:t xml:space="preserve"> </w:t>
      </w:r>
      <w:r w:rsidR="00A60692">
        <w:rPr>
          <w:rFonts w:eastAsia="Times New Roman" w:cs="Arial"/>
          <w:color w:val="000000"/>
          <w:lang w:val="en-GB" w:eastAsia="en-CA"/>
        </w:rPr>
        <w:t>l</w:t>
      </w:r>
      <w:r w:rsidR="00D85272">
        <w:rPr>
          <w:rFonts w:eastAsia="Times New Roman" w:cs="Arial"/>
          <w:color w:val="000000"/>
          <w:lang w:val="en-GB" w:eastAsia="en-CA"/>
        </w:rPr>
        <w:t>ike World Renew.</w:t>
      </w:r>
    </w:p>
    <w:p w14:paraId="1640A312" w14:textId="79662395" w:rsidR="00A60692" w:rsidRDefault="00A60692" w:rsidP="00727520">
      <w:pPr>
        <w:spacing w:after="0" w:line="300" w:lineRule="atLeast"/>
        <w:rPr>
          <w:rFonts w:eastAsia="Times New Roman" w:cs="Arial"/>
          <w:color w:val="666666"/>
          <w:lang w:val="en-GB" w:eastAsia="en-CA"/>
        </w:rPr>
      </w:pPr>
    </w:p>
    <w:p w14:paraId="5E6FFB4C" w14:textId="36C23AC3" w:rsidR="006C1BFA" w:rsidRDefault="006C1BFA" w:rsidP="00727520">
      <w:pPr>
        <w:spacing w:after="0" w:line="300" w:lineRule="atLeast"/>
        <w:rPr>
          <w:rFonts w:eastAsia="Times New Roman" w:cs="Arial"/>
          <w:color w:val="666666"/>
          <w:lang w:val="en-GB" w:eastAsia="en-CA"/>
        </w:rPr>
      </w:pPr>
    </w:p>
    <w:p w14:paraId="54550954" w14:textId="5D53C816" w:rsidR="006C1BFA" w:rsidRDefault="006C1BFA" w:rsidP="00727520">
      <w:pPr>
        <w:spacing w:after="0" w:line="300" w:lineRule="atLeast"/>
        <w:rPr>
          <w:rFonts w:eastAsia="Times New Roman" w:cs="Arial"/>
          <w:color w:val="666666"/>
          <w:lang w:val="en-GB" w:eastAsia="en-CA"/>
        </w:rPr>
      </w:pPr>
    </w:p>
    <w:p w14:paraId="722FD565" w14:textId="301A88FD" w:rsidR="006C1BFA" w:rsidRDefault="006C1BFA" w:rsidP="00727520">
      <w:pPr>
        <w:spacing w:after="0" w:line="300" w:lineRule="atLeast"/>
        <w:rPr>
          <w:rFonts w:eastAsia="Times New Roman" w:cs="Arial"/>
          <w:color w:val="666666"/>
          <w:lang w:val="en-GB" w:eastAsia="en-CA"/>
        </w:rPr>
      </w:pPr>
    </w:p>
    <w:p w14:paraId="05063126" w14:textId="59982D1C" w:rsidR="006C1BFA" w:rsidRDefault="006C1BFA" w:rsidP="00727520">
      <w:pPr>
        <w:spacing w:after="0" w:line="300" w:lineRule="atLeast"/>
        <w:rPr>
          <w:rFonts w:eastAsia="Times New Roman" w:cs="Arial"/>
          <w:color w:val="666666"/>
          <w:lang w:val="en-GB" w:eastAsia="en-CA"/>
        </w:rPr>
      </w:pPr>
    </w:p>
    <w:p w14:paraId="3E076EC1" w14:textId="3E30A4F3" w:rsidR="006C1BFA" w:rsidRDefault="006C1BFA" w:rsidP="00727520">
      <w:pPr>
        <w:spacing w:after="0" w:line="300" w:lineRule="atLeast"/>
        <w:rPr>
          <w:rFonts w:eastAsia="Times New Roman" w:cs="Arial"/>
          <w:color w:val="666666"/>
          <w:lang w:val="en-GB" w:eastAsia="en-CA"/>
        </w:rPr>
      </w:pPr>
    </w:p>
    <w:p w14:paraId="6B34D903" w14:textId="65764704" w:rsidR="006C1BFA" w:rsidRDefault="006C1BFA" w:rsidP="00727520">
      <w:pPr>
        <w:spacing w:after="0" w:line="300" w:lineRule="atLeast"/>
        <w:rPr>
          <w:rFonts w:eastAsia="Times New Roman" w:cs="Arial"/>
          <w:color w:val="666666"/>
          <w:lang w:val="en-GB" w:eastAsia="en-CA"/>
        </w:rPr>
      </w:pPr>
    </w:p>
    <w:p w14:paraId="058F5945" w14:textId="6760665C" w:rsidR="006C1BFA" w:rsidRDefault="006C1BFA" w:rsidP="00727520">
      <w:pPr>
        <w:spacing w:after="0" w:line="300" w:lineRule="atLeast"/>
        <w:rPr>
          <w:rFonts w:eastAsia="Times New Roman" w:cs="Arial"/>
          <w:color w:val="666666"/>
          <w:lang w:val="en-GB" w:eastAsia="en-CA"/>
        </w:rPr>
      </w:pPr>
    </w:p>
    <w:p w14:paraId="7843BD65" w14:textId="7CDAF1B6" w:rsidR="006C1BFA" w:rsidRDefault="006C1BFA" w:rsidP="00727520">
      <w:pPr>
        <w:spacing w:after="0" w:line="300" w:lineRule="atLeast"/>
        <w:rPr>
          <w:rFonts w:eastAsia="Times New Roman" w:cs="Arial"/>
          <w:color w:val="666666"/>
          <w:lang w:val="en-GB" w:eastAsia="en-CA"/>
        </w:rPr>
      </w:pPr>
      <w:r>
        <w:rPr>
          <w:rFonts w:eastAsia="Times New Roman" w:cs="Arial"/>
          <w:color w:val="666666"/>
          <w:lang w:val="en-GB" w:eastAsia="en-CA"/>
        </w:rPr>
        <w:t xml:space="preserve"> </w:t>
      </w:r>
    </w:p>
    <w:p w14:paraId="156533C5" w14:textId="3F11C0D7" w:rsidR="006C1BFA" w:rsidRDefault="006C1BFA" w:rsidP="00727520">
      <w:pPr>
        <w:spacing w:after="0" w:line="300" w:lineRule="atLeast"/>
        <w:rPr>
          <w:rFonts w:eastAsia="Times New Roman" w:cs="Arial"/>
          <w:color w:val="666666"/>
          <w:lang w:val="en-GB" w:eastAsia="en-CA"/>
        </w:rPr>
      </w:pPr>
      <w:r>
        <w:rPr>
          <w:rFonts w:eastAsia="Times New Roman" w:cs="Arial"/>
          <w:color w:val="666666"/>
          <w:lang w:val="en-GB" w:eastAsia="en-CA"/>
        </w:rPr>
        <w:t xml:space="preserve">                                                   </w:t>
      </w:r>
      <w:bookmarkStart w:id="0" w:name="_GoBack"/>
      <w:bookmarkEnd w:id="0"/>
    </w:p>
    <w:p w14:paraId="4F92452C" w14:textId="39749AE0" w:rsidR="006C1BFA" w:rsidRDefault="006C1BFA" w:rsidP="00727520">
      <w:pPr>
        <w:spacing w:after="0" w:line="300" w:lineRule="atLeast"/>
        <w:rPr>
          <w:rFonts w:eastAsia="Times New Roman" w:cs="Arial"/>
          <w:color w:val="666666"/>
          <w:lang w:val="en-GB" w:eastAsia="en-CA"/>
        </w:rPr>
      </w:pPr>
    </w:p>
    <w:p w14:paraId="08595F86" w14:textId="0F097779" w:rsidR="006C1BFA" w:rsidRDefault="006C1BFA" w:rsidP="00727520">
      <w:pPr>
        <w:spacing w:after="0" w:line="300" w:lineRule="atLeast"/>
        <w:rPr>
          <w:rFonts w:eastAsia="Times New Roman" w:cs="Arial"/>
          <w:color w:val="666666"/>
          <w:lang w:val="en-GB" w:eastAsia="en-CA"/>
        </w:rPr>
      </w:pPr>
    </w:p>
    <w:p w14:paraId="07FA2774" w14:textId="77777777" w:rsidR="00A60692" w:rsidRDefault="00A60692" w:rsidP="00727520">
      <w:pPr>
        <w:spacing w:after="0" w:line="300" w:lineRule="atLeast"/>
        <w:rPr>
          <w:rFonts w:eastAsia="Times New Roman" w:cs="Arial"/>
          <w:color w:val="666666"/>
          <w:lang w:val="en-GB" w:eastAsia="en-CA"/>
        </w:rPr>
      </w:pPr>
    </w:p>
    <w:p w14:paraId="34A8F7C1" w14:textId="77777777" w:rsidR="002519DA" w:rsidRDefault="002519DA"/>
    <w:sectPr w:rsidR="002519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79F0"/>
    <w:multiLevelType w:val="multilevel"/>
    <w:tmpl w:val="7BBC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20"/>
    <w:rsid w:val="002519DA"/>
    <w:rsid w:val="004B1F74"/>
    <w:rsid w:val="0057115F"/>
    <w:rsid w:val="006C1BFA"/>
    <w:rsid w:val="007110BE"/>
    <w:rsid w:val="00727520"/>
    <w:rsid w:val="008F6B46"/>
    <w:rsid w:val="00A60692"/>
    <w:rsid w:val="00AD38CB"/>
    <w:rsid w:val="00AD5610"/>
    <w:rsid w:val="00D85272"/>
    <w:rsid w:val="00DD5743"/>
    <w:rsid w:val="00EA5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690A"/>
  <w15:docId w15:val="{CF609216-D9FD-493B-8DEB-7951E6C2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dc:creator>
  <cp:lastModifiedBy>Hillie de Jong</cp:lastModifiedBy>
  <cp:revision>5</cp:revision>
  <dcterms:created xsi:type="dcterms:W3CDTF">2016-12-16T18:29:00Z</dcterms:created>
  <dcterms:modified xsi:type="dcterms:W3CDTF">2018-10-23T01:20:00Z</dcterms:modified>
</cp:coreProperties>
</file>