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9C7AD" w14:textId="77777777" w:rsidR="00EC41FA" w:rsidRPr="000B3634" w:rsidRDefault="00EC41FA">
      <w:pPr>
        <w:jc w:val="center"/>
        <w:rPr>
          <w:rFonts w:ascii="Verdana" w:hAnsi="Verdana"/>
          <w:b/>
          <w:sz w:val="20"/>
        </w:rPr>
      </w:pPr>
      <w:r w:rsidRPr="000B3634">
        <w:rPr>
          <w:rFonts w:ascii="Verdana" w:hAnsi="Verdana"/>
          <w:b/>
          <w:sz w:val="20"/>
        </w:rPr>
        <w:t>GUIDELINES AND RESPONSIBILITIES</w:t>
      </w:r>
    </w:p>
    <w:p w14:paraId="655DF549" w14:textId="77777777" w:rsidR="00EC41FA" w:rsidRPr="000B3634" w:rsidRDefault="00EC41FA">
      <w:pPr>
        <w:jc w:val="center"/>
        <w:rPr>
          <w:rFonts w:ascii="Verdana" w:hAnsi="Verdana"/>
          <w:b/>
          <w:sz w:val="20"/>
        </w:rPr>
      </w:pPr>
      <w:r w:rsidRPr="000B3634">
        <w:rPr>
          <w:rFonts w:ascii="Verdana" w:hAnsi="Verdana"/>
          <w:b/>
          <w:sz w:val="20"/>
        </w:rPr>
        <w:t xml:space="preserve">FOR </w:t>
      </w:r>
      <w:r w:rsidR="000B3634">
        <w:rPr>
          <w:rFonts w:ascii="Verdana" w:hAnsi="Verdana"/>
          <w:b/>
          <w:sz w:val="20"/>
        </w:rPr>
        <w:t xml:space="preserve">CLASSIS </w:t>
      </w:r>
      <w:r w:rsidRPr="000B3634">
        <w:rPr>
          <w:rFonts w:ascii="Verdana" w:hAnsi="Verdana"/>
          <w:b/>
          <w:sz w:val="20"/>
        </w:rPr>
        <w:t xml:space="preserve">ALBERTA NORTH CLASSICAL </w:t>
      </w:r>
      <w:r w:rsidR="00767C7E">
        <w:rPr>
          <w:rFonts w:ascii="Verdana" w:hAnsi="Verdana"/>
          <w:b/>
          <w:sz w:val="20"/>
        </w:rPr>
        <w:t xml:space="preserve">PREACHING </w:t>
      </w:r>
      <w:r w:rsidRPr="000B3634">
        <w:rPr>
          <w:rFonts w:ascii="Verdana" w:hAnsi="Verdana"/>
          <w:b/>
          <w:sz w:val="20"/>
        </w:rPr>
        <w:t>APPOINTMENTS</w:t>
      </w:r>
    </w:p>
    <w:p w14:paraId="6097EF9F" w14:textId="1533569A" w:rsidR="00EC41FA" w:rsidRDefault="002A6E70">
      <w:pPr>
        <w:jc w:val="center"/>
        <w:rPr>
          <w:rFonts w:ascii="Verdana" w:hAnsi="Verdana"/>
          <w:b/>
          <w:sz w:val="20"/>
        </w:rPr>
      </w:pPr>
      <w:r>
        <w:rPr>
          <w:rFonts w:ascii="Verdana" w:hAnsi="Verdana"/>
          <w:b/>
          <w:sz w:val="20"/>
        </w:rPr>
        <w:t>(February - June</w:t>
      </w:r>
      <w:r w:rsidR="00390DC9">
        <w:rPr>
          <w:rFonts w:ascii="Verdana" w:hAnsi="Verdana"/>
          <w:b/>
          <w:sz w:val="20"/>
        </w:rPr>
        <w:t xml:space="preserve"> 20</w:t>
      </w:r>
      <w:r w:rsidR="00737B7F">
        <w:rPr>
          <w:rFonts w:ascii="Verdana" w:hAnsi="Verdana"/>
          <w:b/>
          <w:sz w:val="20"/>
        </w:rPr>
        <w:t>20</w:t>
      </w:r>
      <w:r w:rsidR="001B387F" w:rsidRPr="00AE72B3">
        <w:rPr>
          <w:rFonts w:ascii="Verdana" w:hAnsi="Verdana"/>
          <w:b/>
          <w:sz w:val="20"/>
        </w:rPr>
        <w:t>)</w:t>
      </w:r>
    </w:p>
    <w:p w14:paraId="40EA5730" w14:textId="77777777" w:rsidR="00EC41FA" w:rsidRPr="00AE72B3" w:rsidRDefault="00EC41FA">
      <w:pPr>
        <w:jc w:val="center"/>
        <w:rPr>
          <w:rFonts w:ascii="Verdana" w:hAnsi="Verdana"/>
          <w:b/>
          <w:sz w:val="20"/>
        </w:rPr>
      </w:pPr>
      <w:bookmarkStart w:id="0" w:name="_GoBack"/>
      <w:bookmarkEnd w:id="0"/>
    </w:p>
    <w:p w14:paraId="791FB688" w14:textId="0F1CCC54" w:rsidR="00A01AA4" w:rsidRPr="000B3634" w:rsidRDefault="00A01AA4" w:rsidP="00A01AA4">
      <w:pPr>
        <w:rPr>
          <w:rFonts w:ascii="Verdana" w:hAnsi="Verdana"/>
          <w:sz w:val="20"/>
        </w:rPr>
      </w:pPr>
      <w:r w:rsidRPr="00AE72B3">
        <w:rPr>
          <w:rFonts w:ascii="Verdana" w:hAnsi="Verdana"/>
          <w:sz w:val="20"/>
        </w:rPr>
        <w:t xml:space="preserve">This season we have </w:t>
      </w:r>
      <w:r w:rsidR="009F36CF">
        <w:rPr>
          <w:rFonts w:ascii="Verdana" w:hAnsi="Verdana"/>
          <w:sz w:val="20"/>
          <w:u w:val="single"/>
        </w:rPr>
        <w:t>four</w:t>
      </w:r>
      <w:r w:rsidRPr="00AE72B3">
        <w:rPr>
          <w:rFonts w:ascii="Verdana" w:hAnsi="Verdana"/>
          <w:sz w:val="20"/>
          <w:u w:val="single"/>
        </w:rPr>
        <w:t xml:space="preserve"> churches</w:t>
      </w:r>
      <w:r w:rsidRPr="00AE72B3">
        <w:rPr>
          <w:rFonts w:ascii="Verdana" w:hAnsi="Verdana"/>
          <w:sz w:val="20"/>
        </w:rPr>
        <w:t xml:space="preserve"> eligible for classical </w:t>
      </w:r>
      <w:r w:rsidR="00767C7E" w:rsidRPr="00AE72B3">
        <w:rPr>
          <w:rFonts w:ascii="Verdana" w:hAnsi="Verdana"/>
          <w:sz w:val="20"/>
        </w:rPr>
        <w:t xml:space="preserve">preaching </w:t>
      </w:r>
      <w:r w:rsidRPr="00AE72B3">
        <w:rPr>
          <w:rFonts w:ascii="Verdana" w:hAnsi="Verdana"/>
          <w:sz w:val="20"/>
        </w:rPr>
        <w:t xml:space="preserve">appointments and </w:t>
      </w:r>
      <w:r w:rsidR="00AE72B3" w:rsidRPr="00AE72B3">
        <w:rPr>
          <w:rFonts w:ascii="Verdana" w:hAnsi="Verdana"/>
          <w:sz w:val="20"/>
        </w:rPr>
        <w:t>22</w:t>
      </w:r>
      <w:r w:rsidRPr="00AE72B3">
        <w:rPr>
          <w:rFonts w:ascii="Verdana" w:hAnsi="Verdana"/>
          <w:sz w:val="20"/>
        </w:rPr>
        <w:t xml:space="preserve"> churches that serve as Sending Churches</w:t>
      </w:r>
      <w:r w:rsidR="00AE72B3" w:rsidRPr="00AE72B3">
        <w:rPr>
          <w:rFonts w:ascii="Verdana" w:hAnsi="Verdana"/>
          <w:sz w:val="20"/>
        </w:rPr>
        <w:t xml:space="preserve">. </w:t>
      </w:r>
      <w:r w:rsidR="001806FA">
        <w:rPr>
          <w:rFonts w:ascii="Verdana" w:hAnsi="Verdana"/>
          <w:sz w:val="20"/>
        </w:rPr>
        <w:t xml:space="preserve">Each Receiving Church </w:t>
      </w:r>
      <w:r w:rsidR="002A6E70">
        <w:rPr>
          <w:rFonts w:ascii="Verdana" w:hAnsi="Verdana"/>
          <w:sz w:val="20"/>
        </w:rPr>
        <w:t>only requires one app</w:t>
      </w:r>
      <w:r w:rsidR="00AE72B3" w:rsidRPr="00AE72B3">
        <w:rPr>
          <w:rFonts w:ascii="Verdana" w:hAnsi="Verdana"/>
          <w:sz w:val="20"/>
        </w:rPr>
        <w:t>ointment per month</w:t>
      </w:r>
      <w:r w:rsidR="002A6E70">
        <w:rPr>
          <w:rFonts w:ascii="Verdana" w:hAnsi="Verdana"/>
          <w:sz w:val="20"/>
        </w:rPr>
        <w:t>.</w:t>
      </w:r>
      <w:r>
        <w:rPr>
          <w:rFonts w:ascii="Verdana" w:hAnsi="Verdana"/>
          <w:sz w:val="20"/>
        </w:rPr>
        <w:t xml:space="preserve"> </w:t>
      </w:r>
    </w:p>
    <w:p w14:paraId="50AA8767" w14:textId="77777777" w:rsidR="00EC41FA" w:rsidRPr="000B3634" w:rsidRDefault="00EC41FA">
      <w:pPr>
        <w:rPr>
          <w:rFonts w:ascii="Verdana" w:hAnsi="Verdana"/>
          <w:sz w:val="18"/>
        </w:rPr>
      </w:pPr>
    </w:p>
    <w:p w14:paraId="391947F8" w14:textId="3C4C71D1" w:rsidR="00EC41FA" w:rsidRPr="000B3634" w:rsidRDefault="00EC41FA" w:rsidP="005024D6">
      <w:pPr>
        <w:rPr>
          <w:rFonts w:ascii="Verdana" w:hAnsi="Verdana"/>
          <w:sz w:val="20"/>
        </w:rPr>
      </w:pPr>
      <w:r w:rsidRPr="000B3634">
        <w:rPr>
          <w:rFonts w:ascii="Verdana" w:hAnsi="Verdana"/>
          <w:sz w:val="20"/>
        </w:rPr>
        <w:t xml:space="preserve">CRITERIA FOR RECEIVING AND SENDING CONGREGATIONS:  Ordinarily, congregations with pastoral vacancies may request two full Sundays of Classical </w:t>
      </w:r>
      <w:r w:rsidR="00767C7E">
        <w:rPr>
          <w:rFonts w:ascii="Verdana" w:hAnsi="Verdana"/>
          <w:sz w:val="20"/>
        </w:rPr>
        <w:t xml:space="preserve">Preaching </w:t>
      </w:r>
      <w:r w:rsidRPr="000B3634">
        <w:rPr>
          <w:rFonts w:ascii="Verdana" w:hAnsi="Verdana"/>
          <w:sz w:val="20"/>
        </w:rPr>
        <w:t xml:space="preserve">Appointments per month (Sep - Jun). </w:t>
      </w:r>
      <w:r w:rsidR="007E592B">
        <w:rPr>
          <w:rFonts w:ascii="Verdana" w:hAnsi="Verdana"/>
          <w:sz w:val="20"/>
        </w:rPr>
        <w:t xml:space="preserve">All </w:t>
      </w:r>
      <w:r w:rsidR="000B3634">
        <w:rPr>
          <w:rFonts w:ascii="Verdana" w:hAnsi="Verdana"/>
          <w:sz w:val="20"/>
        </w:rPr>
        <w:t xml:space="preserve">organized </w:t>
      </w:r>
      <w:r w:rsidRPr="000B3634">
        <w:rPr>
          <w:rFonts w:ascii="Verdana" w:hAnsi="Verdana"/>
          <w:sz w:val="20"/>
        </w:rPr>
        <w:t>congregations with ordained preaching Pastors (except when the sole preaching Pastor is on sabbatical or leave) are expected to take their turns as Sending Congregations.</w:t>
      </w:r>
    </w:p>
    <w:p w14:paraId="19EACEDC" w14:textId="77777777" w:rsidR="00EC41FA" w:rsidRDefault="00EC41FA">
      <w:pPr>
        <w:rPr>
          <w:rFonts w:ascii="Verdana" w:hAnsi="Verdana"/>
          <w:sz w:val="20"/>
        </w:rPr>
      </w:pPr>
    </w:p>
    <w:p w14:paraId="600E98A0" w14:textId="77777777" w:rsidR="007E592B" w:rsidRDefault="00EC41FA">
      <w:pPr>
        <w:rPr>
          <w:rFonts w:ascii="Verdana" w:hAnsi="Verdana"/>
          <w:sz w:val="20"/>
        </w:rPr>
      </w:pPr>
      <w:r w:rsidRPr="000B3634">
        <w:rPr>
          <w:rFonts w:ascii="Verdana" w:hAnsi="Verdana"/>
          <w:sz w:val="20"/>
        </w:rPr>
        <w:t xml:space="preserve">TRAVEL EXPENSE REIMBURSEMENT: </w:t>
      </w:r>
      <w:r w:rsidR="007E592B">
        <w:rPr>
          <w:rFonts w:ascii="Verdana" w:hAnsi="Verdana"/>
          <w:sz w:val="20"/>
        </w:rPr>
        <w:t xml:space="preserve">At the October 2016 meeting, Classis adopted the following policy which applies to </w:t>
      </w:r>
      <w:r w:rsidR="007E592B" w:rsidRPr="003D2551">
        <w:rPr>
          <w:rFonts w:ascii="Verdana" w:hAnsi="Verdana"/>
          <w:sz w:val="20"/>
          <w:u w:val="single"/>
        </w:rPr>
        <w:t>all Receiving Churches</w:t>
      </w:r>
      <w:r w:rsidR="007E592B">
        <w:rPr>
          <w:rFonts w:ascii="Verdana" w:hAnsi="Verdana"/>
          <w:sz w:val="20"/>
        </w:rPr>
        <w:t xml:space="preserve">: </w:t>
      </w:r>
      <w:r w:rsidR="007E592B" w:rsidRPr="007E592B">
        <w:rPr>
          <w:b/>
          <w:i/>
          <w:szCs w:val="24"/>
        </w:rPr>
        <w:t xml:space="preserve">“Churches receiving appointments shall reimburse assigned </w:t>
      </w:r>
      <w:r w:rsidR="008B1E78">
        <w:rPr>
          <w:b/>
          <w:i/>
          <w:szCs w:val="24"/>
        </w:rPr>
        <w:t>preachers</w:t>
      </w:r>
      <w:r w:rsidR="007E592B" w:rsidRPr="007E592B">
        <w:rPr>
          <w:b/>
          <w:i/>
          <w:szCs w:val="24"/>
        </w:rPr>
        <w:t xml:space="preserve"> for </w:t>
      </w:r>
      <w:r w:rsidR="00B37C1D">
        <w:rPr>
          <w:b/>
          <w:i/>
          <w:szCs w:val="24"/>
        </w:rPr>
        <w:t>their</w:t>
      </w:r>
      <w:r w:rsidR="007E592B" w:rsidRPr="007E592B">
        <w:rPr>
          <w:b/>
          <w:i/>
          <w:szCs w:val="24"/>
        </w:rPr>
        <w:t xml:space="preserve"> travelling expenses </w:t>
      </w:r>
      <w:r w:rsidR="007E592B" w:rsidRPr="00257BE0">
        <w:rPr>
          <w:b/>
          <w:i/>
          <w:szCs w:val="24"/>
          <w:u w:val="single"/>
        </w:rPr>
        <w:t xml:space="preserve">and </w:t>
      </w:r>
      <w:r w:rsidR="00B37C1D">
        <w:rPr>
          <w:b/>
          <w:i/>
          <w:szCs w:val="24"/>
          <w:u w:val="single"/>
        </w:rPr>
        <w:t>their</w:t>
      </w:r>
      <w:r w:rsidR="007E592B" w:rsidRPr="00257BE0">
        <w:rPr>
          <w:b/>
          <w:i/>
          <w:szCs w:val="24"/>
          <w:u w:val="single"/>
        </w:rPr>
        <w:t xml:space="preserve"> church</w:t>
      </w:r>
      <w:r w:rsidR="00B37C1D">
        <w:rPr>
          <w:b/>
          <w:i/>
          <w:szCs w:val="24"/>
          <w:u w:val="single"/>
        </w:rPr>
        <w:t>es</w:t>
      </w:r>
      <w:r w:rsidR="007E592B" w:rsidRPr="00257BE0">
        <w:rPr>
          <w:b/>
          <w:i/>
          <w:szCs w:val="24"/>
          <w:u w:val="single"/>
        </w:rPr>
        <w:t xml:space="preserve"> for a per service cost at the rates set forth by Classis”</w:t>
      </w:r>
      <w:r w:rsidRPr="000B3634">
        <w:rPr>
          <w:rFonts w:ascii="Verdana" w:hAnsi="Verdana"/>
          <w:sz w:val="20"/>
        </w:rPr>
        <w:t xml:space="preserve"> </w:t>
      </w:r>
    </w:p>
    <w:p w14:paraId="2B020FA3" w14:textId="77777777" w:rsidR="007E592B" w:rsidRDefault="007E592B" w:rsidP="003D2551">
      <w:pPr>
        <w:pStyle w:val="ListParagraph"/>
        <w:numPr>
          <w:ilvl w:val="0"/>
          <w:numId w:val="4"/>
        </w:numPr>
        <w:spacing w:after="120"/>
        <w:rPr>
          <w:rFonts w:ascii="Verdana" w:hAnsi="Verdana"/>
          <w:sz w:val="20"/>
        </w:rPr>
      </w:pPr>
      <w:r w:rsidRPr="003D2551">
        <w:rPr>
          <w:rFonts w:ascii="Verdana" w:hAnsi="Verdana"/>
          <w:sz w:val="20"/>
        </w:rPr>
        <w:t xml:space="preserve">The Classis Interim Committee has set the mileage reimbursement rate at </w:t>
      </w:r>
      <w:r w:rsidR="003D2551" w:rsidRPr="003D2551">
        <w:rPr>
          <w:rFonts w:ascii="Verdana" w:hAnsi="Verdana"/>
          <w:sz w:val="20"/>
        </w:rPr>
        <w:t>$0.50 per kilometre.</w:t>
      </w:r>
    </w:p>
    <w:p w14:paraId="091EAE12" w14:textId="77777777" w:rsidR="003D2551" w:rsidRPr="003D2551" w:rsidRDefault="003D2551" w:rsidP="003D2551">
      <w:pPr>
        <w:pStyle w:val="ListParagraph"/>
        <w:numPr>
          <w:ilvl w:val="0"/>
          <w:numId w:val="4"/>
        </w:numPr>
        <w:spacing w:after="120"/>
        <w:rPr>
          <w:rFonts w:ascii="Verdana" w:hAnsi="Verdana"/>
          <w:sz w:val="20"/>
        </w:rPr>
      </w:pPr>
      <w:r w:rsidRPr="003D2551">
        <w:rPr>
          <w:rFonts w:ascii="Verdana" w:hAnsi="Verdana"/>
          <w:sz w:val="20"/>
        </w:rPr>
        <w:t>The Classis</w:t>
      </w:r>
      <w:r w:rsidR="00257BE0">
        <w:rPr>
          <w:rFonts w:ascii="Verdana" w:hAnsi="Verdana"/>
          <w:sz w:val="20"/>
        </w:rPr>
        <w:t xml:space="preserve"> Interim C</w:t>
      </w:r>
      <w:r>
        <w:rPr>
          <w:rFonts w:ascii="Verdana" w:hAnsi="Verdana"/>
          <w:sz w:val="20"/>
        </w:rPr>
        <w:t xml:space="preserve">ommittee has set the reimbursement rate to be sent to the Sending Church at </w:t>
      </w:r>
      <w:r w:rsidRPr="002F610F">
        <w:rPr>
          <w:rFonts w:ascii="Verdana" w:hAnsi="Verdana"/>
          <w:sz w:val="20"/>
          <w:highlight w:val="yellow"/>
        </w:rPr>
        <w:t>$200 per service.</w:t>
      </w:r>
    </w:p>
    <w:p w14:paraId="79089172" w14:textId="77777777" w:rsidR="00EC41FA" w:rsidRPr="003D2551" w:rsidRDefault="00EC41FA" w:rsidP="003D2551">
      <w:pPr>
        <w:pStyle w:val="ListParagraph"/>
        <w:numPr>
          <w:ilvl w:val="0"/>
          <w:numId w:val="4"/>
        </w:numPr>
        <w:rPr>
          <w:rFonts w:ascii="Verdana" w:hAnsi="Verdana"/>
          <w:sz w:val="20"/>
        </w:rPr>
      </w:pPr>
      <w:r w:rsidRPr="003D2551">
        <w:rPr>
          <w:rFonts w:ascii="Verdana" w:hAnsi="Verdana"/>
          <w:b/>
          <w:sz w:val="20"/>
          <w:u w:val="single"/>
        </w:rPr>
        <w:t>EXCEPTION</w:t>
      </w:r>
      <w:r w:rsidRPr="003D2551">
        <w:rPr>
          <w:rFonts w:ascii="Verdana" w:hAnsi="Verdana"/>
          <w:sz w:val="20"/>
        </w:rPr>
        <w:t xml:space="preserve">:  Classis will cover </w:t>
      </w:r>
      <w:r w:rsidRPr="003D2551">
        <w:rPr>
          <w:rFonts w:ascii="Verdana" w:hAnsi="Verdana"/>
          <w:sz w:val="20"/>
          <w:u w:val="single"/>
        </w:rPr>
        <w:t>travel expenses</w:t>
      </w:r>
      <w:r w:rsidRPr="003D2551">
        <w:rPr>
          <w:rFonts w:ascii="Verdana" w:hAnsi="Verdana"/>
          <w:sz w:val="20"/>
        </w:rPr>
        <w:t xml:space="preserve"> for assignments to Fa</w:t>
      </w:r>
      <w:r w:rsidR="00F6569E">
        <w:rPr>
          <w:rFonts w:ascii="Verdana" w:hAnsi="Verdana"/>
          <w:sz w:val="20"/>
        </w:rPr>
        <w:t xml:space="preserve">ith Fellowship CRC of Fairview. </w:t>
      </w:r>
      <w:r w:rsidR="00B37C1D">
        <w:rPr>
          <w:rFonts w:ascii="Verdana" w:hAnsi="Verdana"/>
          <w:sz w:val="20"/>
          <w:lang w:val="en-CA"/>
        </w:rPr>
        <w:t>R</w:t>
      </w:r>
      <w:r w:rsidR="00B37C1D" w:rsidRPr="006474FD">
        <w:rPr>
          <w:rFonts w:ascii="Verdana" w:hAnsi="Verdana"/>
          <w:sz w:val="20"/>
          <w:lang w:val="en-CA"/>
        </w:rPr>
        <w:t xml:space="preserve">easonable </w:t>
      </w:r>
      <w:r w:rsidR="00B37C1D">
        <w:rPr>
          <w:rFonts w:ascii="Verdana" w:hAnsi="Verdana"/>
          <w:sz w:val="20"/>
          <w:lang w:val="en-CA"/>
        </w:rPr>
        <w:t>accommodation and meal expenses</w:t>
      </w:r>
      <w:r w:rsidR="00B37C1D" w:rsidRPr="006474FD">
        <w:rPr>
          <w:rFonts w:ascii="Verdana" w:hAnsi="Verdana"/>
          <w:sz w:val="20"/>
          <w:lang w:val="en-CA"/>
        </w:rPr>
        <w:t xml:space="preserve"> </w:t>
      </w:r>
      <w:r w:rsidR="00B37C1D" w:rsidRPr="006474FD">
        <w:rPr>
          <w:rFonts w:ascii="Verdana" w:hAnsi="Verdana"/>
          <w:b/>
          <w:sz w:val="20"/>
          <w:lang w:val="en-CA"/>
        </w:rPr>
        <w:t>for the appointee only</w:t>
      </w:r>
      <w:r w:rsidR="00B37C1D" w:rsidRPr="006474FD">
        <w:rPr>
          <w:rFonts w:ascii="Verdana" w:hAnsi="Verdana"/>
          <w:sz w:val="20"/>
          <w:lang w:val="en-CA"/>
        </w:rPr>
        <w:t xml:space="preserve"> for appointments to </w:t>
      </w:r>
      <w:r w:rsidR="00B37C1D">
        <w:rPr>
          <w:rFonts w:ascii="Verdana" w:hAnsi="Verdana"/>
          <w:sz w:val="20"/>
          <w:lang w:val="en-CA"/>
        </w:rPr>
        <w:t xml:space="preserve">Faith Fellowship Church </w:t>
      </w:r>
      <w:r w:rsidR="00B37C1D" w:rsidRPr="006474FD">
        <w:rPr>
          <w:rFonts w:ascii="Verdana" w:hAnsi="Verdana"/>
          <w:sz w:val="20"/>
          <w:lang w:val="en-CA"/>
        </w:rPr>
        <w:t>are eligible for r</w:t>
      </w:r>
      <w:r w:rsidR="00B37C1D">
        <w:rPr>
          <w:rFonts w:ascii="Verdana" w:hAnsi="Verdana"/>
          <w:sz w:val="20"/>
          <w:lang w:val="en-CA"/>
        </w:rPr>
        <w:t xml:space="preserve">eimbursement against receipts. </w:t>
      </w:r>
      <w:r w:rsidRPr="003D2551">
        <w:rPr>
          <w:rFonts w:ascii="Verdana" w:hAnsi="Verdana"/>
          <w:sz w:val="20"/>
        </w:rPr>
        <w:t>Requests for reimbursement should be made using the Classis expense reimbursement form that can be downloaded from the Classis website</w:t>
      </w:r>
      <w:r w:rsidR="00B37C1D">
        <w:rPr>
          <w:rFonts w:ascii="Verdana" w:hAnsi="Verdana"/>
          <w:sz w:val="20"/>
        </w:rPr>
        <w:t>:</w:t>
      </w:r>
      <w:r w:rsidRPr="003D2551">
        <w:rPr>
          <w:rFonts w:ascii="Verdana" w:hAnsi="Verdana"/>
          <w:sz w:val="20"/>
        </w:rPr>
        <w:t xml:space="preserve"> </w:t>
      </w:r>
      <w:hyperlink r:id="rId7" w:history="1">
        <w:r w:rsidR="00B37C1D" w:rsidRPr="004F6493">
          <w:rPr>
            <w:rStyle w:val="Hyperlink"/>
            <w:rFonts w:ascii="Verdana" w:hAnsi="Verdana"/>
            <w:sz w:val="20"/>
          </w:rPr>
          <w:t>www.classisalbertanorth.ca</w:t>
        </w:r>
      </w:hyperlink>
      <w:r w:rsidRPr="003D2551">
        <w:rPr>
          <w:rFonts w:ascii="Verdana" w:hAnsi="Verdana"/>
          <w:sz w:val="20"/>
        </w:rPr>
        <w:t xml:space="preserve"> </w:t>
      </w:r>
      <w:r w:rsidR="00B37C1D">
        <w:rPr>
          <w:rFonts w:ascii="Verdana" w:hAnsi="Verdana"/>
          <w:sz w:val="20"/>
        </w:rPr>
        <w:t xml:space="preserve"> </w:t>
      </w:r>
      <w:r w:rsidR="00B37C1D" w:rsidRPr="006474FD">
        <w:rPr>
          <w:rFonts w:ascii="Verdana" w:hAnsi="Verdana"/>
          <w:sz w:val="20"/>
          <w:lang w:val="en-CA"/>
        </w:rPr>
        <w:t>Questions regarding expense reimbursement can be directed to our Classis Treasurer, Mike Vos (</w:t>
      </w:r>
      <w:hyperlink r:id="rId8" w:history="1">
        <w:r w:rsidR="00B37C1D" w:rsidRPr="006474FD">
          <w:rPr>
            <w:rFonts w:ascii="Verdana" w:hAnsi="Verdana"/>
            <w:sz w:val="20"/>
            <w:lang w:val="en-CA"/>
          </w:rPr>
          <w:t>classistreasurer@gmail.com</w:t>
        </w:r>
      </w:hyperlink>
      <w:r w:rsidR="00B37C1D" w:rsidRPr="006474FD">
        <w:rPr>
          <w:rFonts w:ascii="Verdana" w:hAnsi="Verdana"/>
          <w:sz w:val="20"/>
          <w:lang w:val="en-CA"/>
        </w:rPr>
        <w:t>).</w:t>
      </w:r>
    </w:p>
    <w:p w14:paraId="58C0C95C" w14:textId="77777777" w:rsidR="00EC41FA" w:rsidRPr="000B3634" w:rsidRDefault="00EC41FA">
      <w:pPr>
        <w:ind w:left="720"/>
        <w:rPr>
          <w:rFonts w:ascii="Verdana" w:hAnsi="Verdana"/>
          <w:sz w:val="20"/>
        </w:rPr>
      </w:pPr>
    </w:p>
    <w:p w14:paraId="76F9AD81" w14:textId="77777777" w:rsidR="001743AE" w:rsidRDefault="001743AE">
      <w:pPr>
        <w:rPr>
          <w:rFonts w:ascii="Verdana" w:hAnsi="Verdana"/>
          <w:sz w:val="20"/>
        </w:rPr>
      </w:pPr>
    </w:p>
    <w:p w14:paraId="63821AF5" w14:textId="77777777" w:rsidR="001743AE" w:rsidRDefault="001E073F">
      <w:pPr>
        <w:rPr>
          <w:rFonts w:ascii="Verdana" w:hAnsi="Verdana"/>
          <w:sz w:val="20"/>
        </w:rPr>
      </w:pPr>
      <w:r w:rsidRPr="00746D14">
        <w:rPr>
          <w:rFonts w:ascii="Verdana" w:hAnsi="Verdana"/>
          <w:i/>
          <w:sz w:val="20"/>
        </w:rPr>
        <w:t>PLEASE NOTE THE FOLLOWING EXPECTATIONS</w:t>
      </w:r>
      <w:r w:rsidRPr="001E073F">
        <w:rPr>
          <w:rFonts w:ascii="Verdana" w:hAnsi="Verdana"/>
          <w:b/>
          <w:sz w:val="20"/>
        </w:rPr>
        <w:t xml:space="preserve"> </w:t>
      </w:r>
      <w:r w:rsidR="001743AE">
        <w:rPr>
          <w:rFonts w:ascii="Verdana" w:hAnsi="Verdana"/>
          <w:sz w:val="20"/>
        </w:rPr>
        <w:t>approved by the Classis Interim Committee a</w:t>
      </w:r>
      <w:r>
        <w:rPr>
          <w:rFonts w:ascii="Verdana" w:hAnsi="Verdana"/>
          <w:sz w:val="20"/>
        </w:rPr>
        <w:t>t</w:t>
      </w:r>
      <w:r w:rsidR="001743AE">
        <w:rPr>
          <w:rFonts w:ascii="Verdana" w:hAnsi="Verdana"/>
          <w:sz w:val="20"/>
        </w:rPr>
        <w:t xml:space="preserve"> its January 4</w:t>
      </w:r>
      <w:r w:rsidR="00C75BB8">
        <w:rPr>
          <w:rFonts w:ascii="Verdana" w:hAnsi="Verdana"/>
          <w:sz w:val="20"/>
        </w:rPr>
        <w:t>, 2017</w:t>
      </w:r>
      <w:r w:rsidR="001743AE">
        <w:rPr>
          <w:rFonts w:ascii="Verdana" w:hAnsi="Verdana"/>
          <w:sz w:val="20"/>
        </w:rPr>
        <w:t xml:space="preserve"> meeting:</w:t>
      </w:r>
      <w:r w:rsidR="001743AE">
        <w:rPr>
          <w:rFonts w:ascii="Verdana" w:hAnsi="Verdana"/>
          <w:sz w:val="20"/>
        </w:rPr>
        <w:br/>
      </w:r>
    </w:p>
    <w:p w14:paraId="115114D4" w14:textId="77777777" w:rsidR="001743AE" w:rsidRPr="001E073F" w:rsidRDefault="001743AE" w:rsidP="001743AE">
      <w:pPr>
        <w:pStyle w:val="ListParagraph"/>
        <w:ind w:hanging="360"/>
        <w:rPr>
          <w:rFonts w:ascii="Verdana" w:hAnsi="Verdana"/>
          <w:sz w:val="20"/>
        </w:rPr>
      </w:pPr>
      <w:r w:rsidRPr="006A5268">
        <w:rPr>
          <w:rFonts w:ascii="Verdana" w:hAnsi="Verdana"/>
          <w:sz w:val="20"/>
        </w:rPr>
        <w:t>1.</w:t>
      </w:r>
      <w:r w:rsidRPr="006A5268">
        <w:rPr>
          <w:sz w:val="12"/>
          <w:szCs w:val="14"/>
        </w:rPr>
        <w:t xml:space="preserve"> </w:t>
      </w:r>
      <w:r w:rsidRPr="001E073F">
        <w:rPr>
          <w:rFonts w:ascii="Verdana" w:hAnsi="Verdana"/>
          <w:sz w:val="20"/>
        </w:rPr>
        <w:t xml:space="preserve">Classical </w:t>
      </w:r>
      <w:r w:rsidR="00767C7E">
        <w:rPr>
          <w:rFonts w:ascii="Verdana" w:hAnsi="Verdana"/>
          <w:sz w:val="20"/>
        </w:rPr>
        <w:t xml:space="preserve">preaching </w:t>
      </w:r>
      <w:r w:rsidRPr="001E073F">
        <w:rPr>
          <w:rFonts w:ascii="Verdana" w:hAnsi="Verdana"/>
          <w:sz w:val="20"/>
        </w:rPr>
        <w:t>appointments are for the day. If the Receiving c</w:t>
      </w:r>
      <w:r w:rsidR="00767C7E">
        <w:rPr>
          <w:rFonts w:ascii="Verdana" w:hAnsi="Verdana"/>
          <w:sz w:val="20"/>
        </w:rPr>
        <w:t>hurch has 2 services, then the c</w:t>
      </w:r>
      <w:r w:rsidRPr="001E073F">
        <w:rPr>
          <w:rFonts w:ascii="Verdana" w:hAnsi="Verdana"/>
          <w:sz w:val="20"/>
        </w:rPr>
        <w:t xml:space="preserve">lassical </w:t>
      </w:r>
      <w:r w:rsidR="00767C7E">
        <w:rPr>
          <w:rFonts w:ascii="Verdana" w:hAnsi="Verdana"/>
          <w:sz w:val="20"/>
        </w:rPr>
        <w:t>preaching a</w:t>
      </w:r>
      <w:r w:rsidRPr="001E073F">
        <w:rPr>
          <w:rFonts w:ascii="Verdana" w:hAnsi="Verdana"/>
          <w:sz w:val="20"/>
        </w:rPr>
        <w:t>ppointment is for two services.</w:t>
      </w:r>
      <w:r>
        <w:rPr>
          <w:rFonts w:ascii="Verdana" w:hAnsi="Verdana"/>
          <w:sz w:val="20"/>
        </w:rPr>
        <w:br/>
      </w:r>
    </w:p>
    <w:p w14:paraId="6E98CB1A" w14:textId="77777777" w:rsidR="001743AE" w:rsidRPr="001E073F" w:rsidRDefault="001743AE" w:rsidP="001743AE">
      <w:pPr>
        <w:pStyle w:val="ListParagraph"/>
        <w:ind w:hanging="360"/>
        <w:rPr>
          <w:rFonts w:ascii="Verdana" w:hAnsi="Verdana"/>
          <w:sz w:val="20"/>
        </w:rPr>
      </w:pPr>
      <w:r w:rsidRPr="001E073F">
        <w:rPr>
          <w:rFonts w:ascii="Verdana" w:hAnsi="Verdana"/>
          <w:sz w:val="20"/>
        </w:rPr>
        <w:t>2. The Receiving Church is to reimburse the Sending Church for each service the Sending Church is without its pastor</w:t>
      </w:r>
      <w:r w:rsidR="001E073F">
        <w:rPr>
          <w:rFonts w:ascii="Verdana" w:hAnsi="Verdana"/>
          <w:sz w:val="20"/>
        </w:rPr>
        <w:t xml:space="preserve"> to lead its own service</w:t>
      </w:r>
      <w:r w:rsidRPr="001E073F">
        <w:rPr>
          <w:rFonts w:ascii="Verdana" w:hAnsi="Verdana"/>
          <w:sz w:val="20"/>
        </w:rPr>
        <w:t>.</w:t>
      </w:r>
      <w:r>
        <w:rPr>
          <w:rFonts w:ascii="Verdana" w:hAnsi="Verdana"/>
          <w:sz w:val="20"/>
        </w:rPr>
        <w:br/>
      </w:r>
    </w:p>
    <w:p w14:paraId="76B48639" w14:textId="77777777" w:rsidR="001743AE" w:rsidRPr="001E073F" w:rsidRDefault="001743AE" w:rsidP="001743AE">
      <w:pPr>
        <w:pStyle w:val="ListParagraph"/>
        <w:ind w:hanging="360"/>
        <w:rPr>
          <w:rFonts w:ascii="Verdana" w:hAnsi="Verdana"/>
          <w:sz w:val="20"/>
        </w:rPr>
      </w:pPr>
      <w:r w:rsidRPr="001E073F">
        <w:rPr>
          <w:rFonts w:ascii="Verdana" w:hAnsi="Verdana"/>
          <w:sz w:val="20"/>
        </w:rPr>
        <w:t>3.</w:t>
      </w:r>
      <w:r>
        <w:rPr>
          <w:rFonts w:ascii="Verdana" w:hAnsi="Verdana"/>
          <w:sz w:val="20"/>
        </w:rPr>
        <w:t xml:space="preserve"> </w:t>
      </w:r>
      <w:r w:rsidRPr="001E073F">
        <w:rPr>
          <w:rFonts w:ascii="Verdana" w:hAnsi="Verdana"/>
          <w:sz w:val="20"/>
        </w:rPr>
        <w:t>The Receiving Church is to reimburse only the travel expenses to the person sent by the Sending Church.</w:t>
      </w:r>
    </w:p>
    <w:p w14:paraId="068E3A90" w14:textId="77777777" w:rsidR="001E073F" w:rsidRDefault="001E073F">
      <w:pPr>
        <w:rPr>
          <w:rFonts w:ascii="Verdana" w:hAnsi="Verdana"/>
          <w:sz w:val="20"/>
        </w:rPr>
      </w:pPr>
    </w:p>
    <w:p w14:paraId="1969518C" w14:textId="77777777" w:rsidR="001743AE" w:rsidRDefault="001743AE">
      <w:pPr>
        <w:rPr>
          <w:rFonts w:ascii="Verdana" w:hAnsi="Verdana"/>
          <w:sz w:val="20"/>
        </w:rPr>
      </w:pPr>
      <w:r>
        <w:rPr>
          <w:rFonts w:ascii="Verdana" w:hAnsi="Verdana"/>
          <w:sz w:val="20"/>
        </w:rPr>
        <w:t>The Schedule indicates</w:t>
      </w:r>
      <w:r w:rsidR="007E069F">
        <w:rPr>
          <w:rFonts w:ascii="Verdana" w:hAnsi="Verdana"/>
          <w:sz w:val="20"/>
        </w:rPr>
        <w:t xml:space="preserve"> the number of services each church has by way of a bracketed number behind each church name.</w:t>
      </w:r>
    </w:p>
    <w:p w14:paraId="786A3A47" w14:textId="77777777" w:rsidR="007E069F" w:rsidRDefault="007E069F">
      <w:pPr>
        <w:rPr>
          <w:rFonts w:ascii="Verdana" w:hAnsi="Verdana"/>
          <w:sz w:val="20"/>
        </w:rPr>
      </w:pPr>
    </w:p>
    <w:p w14:paraId="1E4AAE81" w14:textId="77777777" w:rsidR="006474FD" w:rsidRDefault="006474FD" w:rsidP="006474FD">
      <w:pPr>
        <w:rPr>
          <w:rFonts w:ascii="Verdana" w:hAnsi="Verdana"/>
          <w:sz w:val="20"/>
        </w:rPr>
      </w:pPr>
    </w:p>
    <w:p w14:paraId="32155651" w14:textId="77777777" w:rsidR="006474FD" w:rsidRDefault="006474FD" w:rsidP="006474FD">
      <w:pPr>
        <w:rPr>
          <w:lang w:val="en-CA" w:eastAsia="en-CA"/>
        </w:rPr>
      </w:pPr>
      <w:r w:rsidRPr="006474FD">
        <w:rPr>
          <w:rFonts w:ascii="Verdana" w:hAnsi="Verdana"/>
          <w:b/>
          <w:sz w:val="20"/>
          <w:u w:val="single"/>
        </w:rPr>
        <w:t>Please take notice:</w:t>
      </w:r>
      <w:r w:rsidR="00665321">
        <w:rPr>
          <w:rFonts w:ascii="Verdana" w:hAnsi="Verdana"/>
          <w:b/>
          <w:sz w:val="20"/>
          <w:u w:val="single"/>
        </w:rPr>
        <w:t xml:space="preserve"> </w:t>
      </w:r>
      <w:r w:rsidR="00EC41FA" w:rsidRPr="000B3634">
        <w:rPr>
          <w:rFonts w:ascii="Verdana" w:hAnsi="Verdana"/>
          <w:sz w:val="20"/>
        </w:rPr>
        <w:t xml:space="preserve">For visiting </w:t>
      </w:r>
      <w:r w:rsidR="008B1E78">
        <w:rPr>
          <w:rFonts w:ascii="Verdana" w:hAnsi="Verdana"/>
          <w:sz w:val="20"/>
        </w:rPr>
        <w:t>preachers</w:t>
      </w:r>
      <w:r w:rsidR="00EC41FA" w:rsidRPr="000B3634">
        <w:rPr>
          <w:rFonts w:ascii="Verdana" w:hAnsi="Verdana"/>
          <w:sz w:val="20"/>
        </w:rPr>
        <w:t xml:space="preserve"> who reside where there is access to </w:t>
      </w:r>
      <w:r w:rsidR="00EC41FA" w:rsidRPr="006450C3">
        <w:rPr>
          <w:rFonts w:ascii="Verdana" w:hAnsi="Verdana"/>
          <w:b/>
          <w:sz w:val="20"/>
          <w:highlight w:val="yellow"/>
        </w:rPr>
        <w:t>rental vehicles</w:t>
      </w:r>
      <w:r w:rsidR="00EC41FA" w:rsidRPr="000B3634">
        <w:rPr>
          <w:rFonts w:ascii="Verdana" w:hAnsi="Verdana"/>
          <w:sz w:val="20"/>
        </w:rPr>
        <w:t xml:space="preserve">, it is Classis policy that such rentals should be used for trips in excess of 250 kilometers. </w:t>
      </w:r>
      <w:r w:rsidR="00B94636" w:rsidRPr="000B3634">
        <w:rPr>
          <w:rFonts w:ascii="Verdana" w:hAnsi="Verdana"/>
          <w:sz w:val="20"/>
        </w:rPr>
        <w:t xml:space="preserve">Indicate </w:t>
      </w:r>
      <w:r w:rsidR="00B94636" w:rsidRPr="000B3634">
        <w:rPr>
          <w:rFonts w:ascii="Verdana" w:hAnsi="Verdana"/>
          <w:sz w:val="20"/>
          <w:lang w:val="en-CA"/>
        </w:rPr>
        <w:t>“Classis Alberta North” as the company on the rental contract and our classis insurance policy with Robertson Hall Insurance will cover the rental.</w:t>
      </w:r>
    </w:p>
    <w:p w14:paraId="779D37E4" w14:textId="77777777" w:rsidR="00EC41FA" w:rsidRPr="000B3634" w:rsidRDefault="00EC41FA">
      <w:pPr>
        <w:rPr>
          <w:rFonts w:ascii="Verdana" w:hAnsi="Verdana"/>
          <w:sz w:val="20"/>
        </w:rPr>
      </w:pPr>
    </w:p>
    <w:p w14:paraId="65761731" w14:textId="77777777" w:rsidR="00EC41FA" w:rsidRPr="000B3634" w:rsidRDefault="00EC41FA">
      <w:pPr>
        <w:rPr>
          <w:rFonts w:ascii="Verdana" w:hAnsi="Verdana"/>
          <w:sz w:val="20"/>
        </w:rPr>
      </w:pPr>
      <w:r w:rsidRPr="000B3634">
        <w:rPr>
          <w:rFonts w:ascii="Verdana" w:hAnsi="Verdana"/>
          <w:sz w:val="20"/>
        </w:rPr>
        <w:lastRenderedPageBreak/>
        <w:t xml:space="preserve">CONTACT EACH OTHER:  Persons responsible for “Pulpit Supply” in the Receiving Congregations and visiting </w:t>
      </w:r>
      <w:r w:rsidR="008B1E78">
        <w:rPr>
          <w:rFonts w:ascii="Verdana" w:hAnsi="Verdana"/>
          <w:sz w:val="20"/>
        </w:rPr>
        <w:t>preachers</w:t>
      </w:r>
      <w:r w:rsidRPr="000B3634">
        <w:rPr>
          <w:rFonts w:ascii="Verdana" w:hAnsi="Verdana"/>
          <w:sz w:val="20"/>
        </w:rPr>
        <w:t xml:space="preserve"> from Sending Congregations are responsible for contacting one another regarding worship times, preaching texts, liturgies, etc.</w:t>
      </w:r>
      <w:r w:rsidR="00DD01AC">
        <w:rPr>
          <w:rFonts w:ascii="Verdana" w:hAnsi="Verdana"/>
          <w:sz w:val="20"/>
        </w:rPr>
        <w:t xml:space="preserve"> </w:t>
      </w:r>
    </w:p>
    <w:p w14:paraId="7E64AC42" w14:textId="77777777" w:rsidR="00EC41FA" w:rsidRPr="000B3634" w:rsidRDefault="00EC41FA">
      <w:pPr>
        <w:rPr>
          <w:rFonts w:ascii="Verdana" w:hAnsi="Verdana"/>
          <w:sz w:val="20"/>
        </w:rPr>
      </w:pPr>
    </w:p>
    <w:p w14:paraId="77314AAC" w14:textId="77777777" w:rsidR="00EC41FA" w:rsidRPr="000B3634" w:rsidRDefault="00EC41FA">
      <w:pPr>
        <w:rPr>
          <w:rFonts w:ascii="Verdana" w:hAnsi="Verdana"/>
          <w:sz w:val="20"/>
        </w:rPr>
      </w:pPr>
      <w:r w:rsidRPr="000B3634">
        <w:rPr>
          <w:rFonts w:ascii="Verdana" w:hAnsi="Verdana"/>
          <w:sz w:val="20"/>
        </w:rPr>
        <w:t xml:space="preserve">“TRADES” between Sending Congregations are allowed </w:t>
      </w:r>
      <w:r w:rsidRPr="000B3634">
        <w:rPr>
          <w:rFonts w:ascii="Verdana" w:hAnsi="Verdana"/>
          <w:b/>
          <w:sz w:val="20"/>
        </w:rPr>
        <w:t>but should be cleared with the Receiving Congregation</w:t>
      </w:r>
      <w:r w:rsidRPr="000B3634">
        <w:rPr>
          <w:rFonts w:ascii="Verdana" w:hAnsi="Verdana"/>
          <w:sz w:val="20"/>
        </w:rPr>
        <w:t xml:space="preserve"> and any Pastors involved.</w:t>
      </w:r>
    </w:p>
    <w:p w14:paraId="390A9B80" w14:textId="77777777" w:rsidR="00EC41FA" w:rsidRPr="000B3634" w:rsidRDefault="00EC41FA">
      <w:pPr>
        <w:rPr>
          <w:rFonts w:ascii="Verdana" w:hAnsi="Verdana"/>
          <w:sz w:val="20"/>
        </w:rPr>
      </w:pPr>
    </w:p>
    <w:p w14:paraId="66FC5072" w14:textId="77777777" w:rsidR="00EC41FA" w:rsidRPr="000B3634" w:rsidRDefault="00EC41FA">
      <w:pPr>
        <w:rPr>
          <w:rFonts w:ascii="Verdana" w:hAnsi="Verdana"/>
          <w:sz w:val="20"/>
          <w:u w:val="single"/>
        </w:rPr>
      </w:pPr>
      <w:r w:rsidRPr="000B3634">
        <w:rPr>
          <w:rFonts w:ascii="Verdana" w:hAnsi="Verdana"/>
          <w:sz w:val="20"/>
        </w:rPr>
        <w:t xml:space="preserve">ALTERNATIVE ARRANGEMENTS:  </w:t>
      </w:r>
      <w:r w:rsidRPr="000B3634">
        <w:rPr>
          <w:rFonts w:ascii="Verdana" w:hAnsi="Verdana"/>
          <w:b/>
          <w:sz w:val="20"/>
        </w:rPr>
        <w:t xml:space="preserve">If a Sending Congregation is unable to </w:t>
      </w:r>
      <w:r w:rsidR="002B44E6" w:rsidRPr="000B3634">
        <w:rPr>
          <w:rFonts w:ascii="Verdana" w:hAnsi="Verdana"/>
          <w:b/>
          <w:sz w:val="20"/>
        </w:rPr>
        <w:t>fulfill its appointment</w:t>
      </w:r>
      <w:r w:rsidRPr="000B3634">
        <w:rPr>
          <w:rFonts w:ascii="Verdana" w:hAnsi="Verdana"/>
          <w:b/>
          <w:sz w:val="20"/>
        </w:rPr>
        <w:t xml:space="preserve">, it is the Sending Congregation’s responsibility to make alternative arrangements promptly and directly with the Receiving Congregation.  </w:t>
      </w:r>
      <w:r w:rsidR="006879B6" w:rsidRPr="000B3634">
        <w:rPr>
          <w:rFonts w:ascii="Verdana" w:hAnsi="Verdana"/>
          <w:sz w:val="20"/>
          <w:u w:val="single"/>
        </w:rPr>
        <w:t>Please take into account the planning needs of the Receiving Churches and confirm your ability to fulfill an appointment soon after you receive this schedule.</w:t>
      </w:r>
      <w:r w:rsidR="00B37C1D" w:rsidRPr="00B37C1D">
        <w:rPr>
          <w:rFonts w:ascii="Verdana" w:hAnsi="Verdana"/>
          <w:b/>
          <w:sz w:val="20"/>
        </w:rPr>
        <w:t xml:space="preserve"> </w:t>
      </w:r>
      <w:r w:rsidR="00B37C1D" w:rsidRPr="00F6569E">
        <w:rPr>
          <w:rFonts w:ascii="Verdana" w:hAnsi="Verdana"/>
          <w:b/>
          <w:sz w:val="20"/>
        </w:rPr>
        <w:t>If a</w:t>
      </w:r>
      <w:r w:rsidR="00B37C1D">
        <w:rPr>
          <w:rFonts w:ascii="Verdana" w:hAnsi="Verdana"/>
          <w:sz w:val="20"/>
        </w:rPr>
        <w:t xml:space="preserve"> </w:t>
      </w:r>
      <w:r w:rsidR="00B37C1D" w:rsidRPr="00F6569E">
        <w:rPr>
          <w:rFonts w:ascii="Verdana" w:hAnsi="Verdana"/>
          <w:b/>
          <w:sz w:val="20"/>
        </w:rPr>
        <w:t>Receiving Church decides to cancel a classical appointment</w:t>
      </w:r>
      <w:r w:rsidR="00B37C1D">
        <w:rPr>
          <w:rFonts w:ascii="Verdana" w:hAnsi="Verdana"/>
          <w:sz w:val="20"/>
        </w:rPr>
        <w:t>, it must do so well in advance of the date so as to not encumber the Sending Church with the cost of its own pulpit supply. If a last minute cancellation cannot be avoided, then the Receiving Church ought to reimburse the Sending Church for pulpit supply already arranged by the Sending Church.</w:t>
      </w:r>
    </w:p>
    <w:p w14:paraId="78A7022C" w14:textId="77777777" w:rsidR="00EC41FA" w:rsidRPr="000B3634" w:rsidRDefault="00EC41FA">
      <w:pPr>
        <w:rPr>
          <w:rFonts w:ascii="Verdana" w:hAnsi="Verdana"/>
          <w:sz w:val="20"/>
        </w:rPr>
      </w:pPr>
    </w:p>
    <w:p w14:paraId="3A0B4D3E" w14:textId="77777777" w:rsidR="00EC41FA" w:rsidRPr="000B3634" w:rsidRDefault="00EC41FA">
      <w:pPr>
        <w:rPr>
          <w:rFonts w:ascii="Verdana" w:hAnsi="Verdana"/>
          <w:sz w:val="20"/>
        </w:rPr>
      </w:pPr>
      <w:r w:rsidRPr="000B3634">
        <w:rPr>
          <w:rFonts w:ascii="Verdana" w:hAnsi="Verdana"/>
          <w:sz w:val="20"/>
        </w:rPr>
        <w:t>SUMMER MONTHS:  No appointments will be scheduled for July or August.  Congregations may apply with Calvin Theological Seminary if they wish to engage a summer student intern.</w:t>
      </w:r>
    </w:p>
    <w:p w14:paraId="5E9F15B8" w14:textId="77777777" w:rsidR="00EC41FA" w:rsidRPr="000B3634" w:rsidRDefault="00EC41FA">
      <w:pPr>
        <w:rPr>
          <w:rFonts w:ascii="Verdana" w:hAnsi="Verdana"/>
          <w:sz w:val="20"/>
        </w:rPr>
      </w:pPr>
    </w:p>
    <w:p w14:paraId="181117A7" w14:textId="77777777" w:rsidR="00EC41FA" w:rsidRPr="000B3634" w:rsidRDefault="00EC41FA">
      <w:pPr>
        <w:rPr>
          <w:rFonts w:ascii="Verdana" w:hAnsi="Verdana"/>
          <w:b/>
          <w:sz w:val="20"/>
        </w:rPr>
      </w:pPr>
      <w:r w:rsidRPr="000B3634">
        <w:rPr>
          <w:rFonts w:ascii="Verdana" w:hAnsi="Verdana"/>
          <w:sz w:val="20"/>
        </w:rPr>
        <w:t xml:space="preserve">NO LONGER VACANT?:  If a new Pastor arrives at a Receiving Congregation within the time frame of a published Classical Appointment schedule, </w:t>
      </w:r>
      <w:r w:rsidRPr="000B3634">
        <w:rPr>
          <w:rFonts w:ascii="Verdana" w:hAnsi="Verdana"/>
          <w:b/>
          <w:sz w:val="20"/>
        </w:rPr>
        <w:t xml:space="preserve">it is the Receiving Congregation’s responsibility to </w:t>
      </w:r>
      <w:r w:rsidR="00842DD8" w:rsidRPr="000B3634">
        <w:rPr>
          <w:rFonts w:ascii="Verdana" w:hAnsi="Verdana"/>
          <w:b/>
          <w:sz w:val="20"/>
        </w:rPr>
        <w:t xml:space="preserve">promptly </w:t>
      </w:r>
      <w:r w:rsidRPr="000B3634">
        <w:rPr>
          <w:rFonts w:ascii="Verdana" w:hAnsi="Verdana"/>
          <w:b/>
          <w:sz w:val="20"/>
        </w:rPr>
        <w:t xml:space="preserve">inform the Sending Congregation(s) that the scheduled Classical </w:t>
      </w:r>
      <w:r w:rsidR="00767C7E">
        <w:rPr>
          <w:rFonts w:ascii="Verdana" w:hAnsi="Verdana"/>
          <w:b/>
          <w:sz w:val="20"/>
        </w:rPr>
        <w:t xml:space="preserve">Preaching </w:t>
      </w:r>
      <w:r w:rsidRPr="000B3634">
        <w:rPr>
          <w:rFonts w:ascii="Verdana" w:hAnsi="Verdana"/>
          <w:b/>
          <w:sz w:val="20"/>
        </w:rPr>
        <w:t>Appointments are no longer required.</w:t>
      </w:r>
    </w:p>
    <w:p w14:paraId="62C5130B" w14:textId="77777777" w:rsidR="00EC41FA" w:rsidRPr="000B3634" w:rsidRDefault="00EC41FA">
      <w:pPr>
        <w:rPr>
          <w:rFonts w:ascii="Verdana" w:hAnsi="Verdana"/>
          <w:b/>
          <w:sz w:val="20"/>
        </w:rPr>
      </w:pPr>
    </w:p>
    <w:p w14:paraId="3D7881BC" w14:textId="77777777" w:rsidR="00EC41FA" w:rsidRPr="000B3634" w:rsidRDefault="00EC41FA">
      <w:pPr>
        <w:rPr>
          <w:rFonts w:ascii="Verdana" w:hAnsi="Verdana"/>
          <w:sz w:val="20"/>
        </w:rPr>
      </w:pPr>
      <w:r w:rsidRPr="000B3634">
        <w:rPr>
          <w:rFonts w:ascii="Verdana" w:hAnsi="Verdana"/>
          <w:sz w:val="20"/>
        </w:rPr>
        <w:t>LIST OF ADDITIONAL ALBERTA NORTH PREACHERS:  Congregations with pastoral vacancies and Sending Congregations are both welcome to make use of the published contact list of additional ordained Pastors and Ministry Associates in Classis Alberta North, as well as those licensed to exhort.</w:t>
      </w:r>
    </w:p>
    <w:p w14:paraId="5315E2FC" w14:textId="77777777" w:rsidR="005024D6" w:rsidRPr="000B3634" w:rsidRDefault="005024D6">
      <w:pPr>
        <w:rPr>
          <w:rFonts w:ascii="Verdana" w:hAnsi="Verdana"/>
          <w:sz w:val="20"/>
        </w:rPr>
      </w:pPr>
    </w:p>
    <w:p w14:paraId="09B1C7A6" w14:textId="77777777" w:rsidR="005024D6" w:rsidRPr="000B3634" w:rsidRDefault="005024D6">
      <w:pPr>
        <w:rPr>
          <w:rFonts w:ascii="Verdana" w:hAnsi="Verdana"/>
          <w:sz w:val="20"/>
        </w:rPr>
      </w:pPr>
    </w:p>
    <w:p w14:paraId="0444E694" w14:textId="77777777" w:rsidR="005024D6" w:rsidRPr="000B3634" w:rsidRDefault="005024D6">
      <w:pPr>
        <w:rPr>
          <w:rFonts w:ascii="Verdana" w:hAnsi="Verdana"/>
          <w:sz w:val="20"/>
        </w:rPr>
      </w:pPr>
      <w:r w:rsidRPr="000B3634">
        <w:rPr>
          <w:rFonts w:ascii="Verdana" w:hAnsi="Verdana"/>
          <w:sz w:val="20"/>
        </w:rPr>
        <w:t>Respectfully,</w:t>
      </w:r>
    </w:p>
    <w:p w14:paraId="624E62E0" w14:textId="77777777" w:rsidR="005024D6" w:rsidRPr="000B3634" w:rsidRDefault="00493B68">
      <w:pPr>
        <w:rPr>
          <w:sz w:val="20"/>
        </w:rPr>
      </w:pPr>
      <w:r>
        <w:rPr>
          <w:rFonts w:ascii="Verdana" w:hAnsi="Verdana"/>
          <w:sz w:val="20"/>
        </w:rPr>
        <w:t>Art Verboon (</w:t>
      </w:r>
      <w:proofErr w:type="spellStart"/>
      <w:r>
        <w:rPr>
          <w:rFonts w:ascii="Verdana" w:hAnsi="Verdana"/>
          <w:sz w:val="20"/>
        </w:rPr>
        <w:t>Neerlandia</w:t>
      </w:r>
      <w:proofErr w:type="spellEnd"/>
      <w:r w:rsidR="004006C2">
        <w:rPr>
          <w:rFonts w:ascii="Verdana" w:hAnsi="Verdana"/>
          <w:sz w:val="20"/>
        </w:rPr>
        <w:t>, 780-479-5824, averboon@telusplanet.net</w:t>
      </w:r>
      <w:r>
        <w:rPr>
          <w:rFonts w:ascii="Verdana" w:hAnsi="Verdana"/>
          <w:sz w:val="20"/>
        </w:rPr>
        <w:t>)</w:t>
      </w:r>
    </w:p>
    <w:sectPr w:rsidR="005024D6" w:rsidRPr="000B3634" w:rsidSect="00B365BC">
      <w:headerReference w:type="default" r:id="rId9"/>
      <w:footerReference w:type="default" r:id="rId10"/>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1ED5D" w14:textId="77777777" w:rsidR="00403373" w:rsidRDefault="00403373">
      <w:r>
        <w:separator/>
      </w:r>
    </w:p>
  </w:endnote>
  <w:endnote w:type="continuationSeparator" w:id="0">
    <w:p w14:paraId="370D7BFC" w14:textId="77777777" w:rsidR="00403373" w:rsidRDefault="0040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30FAB" w14:textId="5C987C6B" w:rsidR="00EC41FA" w:rsidRDefault="005024D6">
    <w:pPr>
      <w:tabs>
        <w:tab w:val="center" w:pos="4320"/>
        <w:tab w:val="right" w:pos="8640"/>
      </w:tabs>
    </w:pPr>
    <w:r>
      <w:fldChar w:fldCharType="begin"/>
    </w:r>
    <w:r>
      <w:rPr>
        <w:lang w:val="en-CA"/>
      </w:rPr>
      <w:instrText xml:space="preserve"> DATE \@ "d MMMM yyyy" </w:instrText>
    </w:r>
    <w:r>
      <w:fldChar w:fldCharType="separate"/>
    </w:r>
    <w:r w:rsidR="002A6E70">
      <w:rPr>
        <w:noProof/>
        <w:lang w:val="en-CA"/>
      </w:rPr>
      <w:t>27 December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6A46F" w14:textId="77777777" w:rsidR="00403373" w:rsidRDefault="00403373">
      <w:r>
        <w:separator/>
      </w:r>
    </w:p>
  </w:footnote>
  <w:footnote w:type="continuationSeparator" w:id="0">
    <w:p w14:paraId="3DFDF527" w14:textId="77777777" w:rsidR="00403373" w:rsidRDefault="00403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82734" w14:textId="77777777" w:rsidR="00EC41FA" w:rsidRDefault="00EC41FA">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009001F"/>
    <w:lvl w:ilvl="0">
      <w:start w:val="1"/>
      <w:numFmt w:val="decimal"/>
      <w:lvlText w:val="%1."/>
      <w:lvlJc w:val="left"/>
      <w:pPr>
        <w:ind w:left="786" w:hanging="360"/>
      </w:pPr>
      <w:rPr>
        <w:rFonts w:hint="default"/>
      </w:rPr>
    </w:lvl>
    <w:lvl w:ilvl="1">
      <w:start w:val="1"/>
      <w:numFmt w:val="decimal"/>
      <w:lvlText w:val="%1.%2."/>
      <w:lvlJc w:val="left"/>
      <w:pPr>
        <w:ind w:left="88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F056CDF"/>
    <w:multiLevelType w:val="hybridMultilevel"/>
    <w:tmpl w:val="0E1206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0D85E71"/>
    <w:multiLevelType w:val="hybridMultilevel"/>
    <w:tmpl w:val="173E14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FD30F2"/>
    <w:multiLevelType w:val="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D6"/>
    <w:rsid w:val="00071582"/>
    <w:rsid w:val="000B3634"/>
    <w:rsid w:val="000E2ACC"/>
    <w:rsid w:val="000E37EF"/>
    <w:rsid w:val="001743AE"/>
    <w:rsid w:val="001806FA"/>
    <w:rsid w:val="001B387F"/>
    <w:rsid w:val="001D15A7"/>
    <w:rsid w:val="001E073F"/>
    <w:rsid w:val="001E255F"/>
    <w:rsid w:val="00257BE0"/>
    <w:rsid w:val="002831BC"/>
    <w:rsid w:val="002A6E70"/>
    <w:rsid w:val="002B44E6"/>
    <w:rsid w:val="002B7AF3"/>
    <w:rsid w:val="002F610F"/>
    <w:rsid w:val="00324220"/>
    <w:rsid w:val="00390DC9"/>
    <w:rsid w:val="003D2551"/>
    <w:rsid w:val="003E2595"/>
    <w:rsid w:val="003F273C"/>
    <w:rsid w:val="004006C2"/>
    <w:rsid w:val="00403373"/>
    <w:rsid w:val="00493B68"/>
    <w:rsid w:val="004F7109"/>
    <w:rsid w:val="005024D6"/>
    <w:rsid w:val="00531C84"/>
    <w:rsid w:val="0053260A"/>
    <w:rsid w:val="00590886"/>
    <w:rsid w:val="005C59B7"/>
    <w:rsid w:val="00635A18"/>
    <w:rsid w:val="00641E03"/>
    <w:rsid w:val="006423FA"/>
    <w:rsid w:val="006450C3"/>
    <w:rsid w:val="006474FD"/>
    <w:rsid w:val="00665321"/>
    <w:rsid w:val="006879B6"/>
    <w:rsid w:val="006A5268"/>
    <w:rsid w:val="00737B7F"/>
    <w:rsid w:val="00746D14"/>
    <w:rsid w:val="007606C1"/>
    <w:rsid w:val="00767C7E"/>
    <w:rsid w:val="0077664C"/>
    <w:rsid w:val="007E069F"/>
    <w:rsid w:val="007E3D19"/>
    <w:rsid w:val="007E592B"/>
    <w:rsid w:val="00842DD8"/>
    <w:rsid w:val="008B12F4"/>
    <w:rsid w:val="008B1E78"/>
    <w:rsid w:val="0091638B"/>
    <w:rsid w:val="00933A6E"/>
    <w:rsid w:val="00951C54"/>
    <w:rsid w:val="009A707A"/>
    <w:rsid w:val="009F36CF"/>
    <w:rsid w:val="00A01AA4"/>
    <w:rsid w:val="00AD04BC"/>
    <w:rsid w:val="00AD7700"/>
    <w:rsid w:val="00AE72B3"/>
    <w:rsid w:val="00B21CBB"/>
    <w:rsid w:val="00B365BC"/>
    <w:rsid w:val="00B37C1D"/>
    <w:rsid w:val="00B8309C"/>
    <w:rsid w:val="00B94636"/>
    <w:rsid w:val="00C75BB8"/>
    <w:rsid w:val="00CA4112"/>
    <w:rsid w:val="00DD01AC"/>
    <w:rsid w:val="00E0054E"/>
    <w:rsid w:val="00E06F7C"/>
    <w:rsid w:val="00E37E1A"/>
    <w:rsid w:val="00E95B30"/>
    <w:rsid w:val="00EC41FA"/>
    <w:rsid w:val="00F46B2F"/>
    <w:rsid w:val="00F6569E"/>
    <w:rsid w:val="00FA3A1C"/>
    <w:rsid w:val="00FD03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80915"/>
  <w15:chartTrackingRefBased/>
  <w15:docId w15:val="{51E3BE33-3C15-4C9C-8750-159404BE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link w:val="Heading1Char"/>
    <w:uiPriority w:val="9"/>
    <w:qFormat/>
    <w:pPr>
      <w:keepNext/>
      <w:keepLines/>
      <w:spacing w:before="480"/>
      <w:outlineLvl w:val="0"/>
    </w:pPr>
    <w:rPr>
      <w:b/>
      <w:color w:val="365F91"/>
      <w:sz w:val="28"/>
    </w:rPr>
  </w:style>
  <w:style w:type="paragraph" w:styleId="Heading2">
    <w:name w:val="heading 2"/>
    <w:basedOn w:val="Normal"/>
    <w:next w:val="Normal"/>
    <w:link w:val="Heading2Char"/>
    <w:uiPriority w:val="9"/>
    <w:qFormat/>
    <w:pPr>
      <w:keepNext/>
      <w:keepLines/>
      <w:spacing w:before="200"/>
      <w:outlineLvl w:val="1"/>
    </w:pPr>
    <w:rPr>
      <w:b/>
      <w:color w:val="4F81BD"/>
      <w:sz w:val="26"/>
    </w:rPr>
  </w:style>
  <w:style w:type="paragraph" w:styleId="Heading3">
    <w:name w:val="heading 3"/>
    <w:basedOn w:val="Normal"/>
    <w:next w:val="Normal"/>
    <w:link w:val="Heading3Char"/>
    <w:uiPriority w:val="9"/>
    <w:qFormat/>
    <w:pPr>
      <w:keepNext/>
      <w:keepLines/>
      <w:spacing w:before="200"/>
      <w:outlineLvl w:val="2"/>
    </w:pPr>
    <w:rPr>
      <w:b/>
      <w:color w:val="4F81BD"/>
    </w:rPr>
  </w:style>
  <w:style w:type="paragraph" w:styleId="Heading4">
    <w:name w:val="heading 4"/>
    <w:basedOn w:val="Normal"/>
    <w:next w:val="Normal"/>
    <w:link w:val="Heading4Char"/>
    <w:uiPriority w:val="9"/>
    <w:qFormat/>
    <w:pPr>
      <w:keepNext/>
      <w:keepLines/>
      <w:spacing w:before="200"/>
      <w:outlineLvl w:val="3"/>
    </w:pPr>
    <w:rPr>
      <w:b/>
      <w:i/>
      <w:color w:val="4F81BD"/>
    </w:rPr>
  </w:style>
  <w:style w:type="paragraph" w:styleId="Heading5">
    <w:name w:val="heading 5"/>
    <w:basedOn w:val="Normal"/>
    <w:next w:val="Normal"/>
    <w:link w:val="Heading5Char"/>
    <w:uiPriority w:val="9"/>
    <w:qFormat/>
    <w:pPr>
      <w:keepNext/>
      <w:keepLines/>
      <w:spacing w:before="200"/>
      <w:outlineLvl w:val="4"/>
    </w:pPr>
    <w:rPr>
      <w:color w:val="243F60"/>
    </w:rPr>
  </w:style>
  <w:style w:type="paragraph" w:styleId="Heading6">
    <w:name w:val="heading 6"/>
    <w:basedOn w:val="Normal"/>
    <w:next w:val="Normal"/>
    <w:link w:val="Heading6Char"/>
    <w:uiPriority w:val="9"/>
    <w:qFormat/>
    <w:pPr>
      <w:keepNext/>
      <w:keepLines/>
      <w:spacing w:before="200"/>
      <w:outlineLvl w:val="5"/>
    </w:pPr>
    <w:rPr>
      <w:i/>
      <w:color w:val="243F60"/>
    </w:rPr>
  </w:style>
  <w:style w:type="paragraph" w:styleId="Heading7">
    <w:name w:val="heading 7"/>
    <w:basedOn w:val="Normal"/>
    <w:next w:val="Normal"/>
    <w:link w:val="Heading7Char"/>
    <w:uiPriority w:val="9"/>
    <w:qFormat/>
    <w:pPr>
      <w:keepNext/>
      <w:keepLines/>
      <w:spacing w:before="200"/>
      <w:outlineLvl w:val="6"/>
    </w:pPr>
    <w:rPr>
      <w:i/>
      <w:color w:val="404040"/>
    </w:rPr>
  </w:style>
  <w:style w:type="paragraph" w:styleId="Heading8">
    <w:name w:val="heading 8"/>
    <w:basedOn w:val="Normal"/>
    <w:next w:val="Normal"/>
    <w:link w:val="Heading8Char"/>
    <w:uiPriority w:val="9"/>
    <w:qFormat/>
    <w:pPr>
      <w:keepNext/>
      <w:keepLines/>
      <w:spacing w:before="200"/>
      <w:outlineLvl w:val="7"/>
    </w:pPr>
    <w:rPr>
      <w:color w:val="404040"/>
      <w:sz w:val="20"/>
    </w:rPr>
  </w:style>
  <w:style w:type="paragraph" w:styleId="Heading9">
    <w:name w:val="heading 9"/>
    <w:basedOn w:val="Normal"/>
    <w:next w:val="Normal"/>
    <w:link w:val="Heading9Char"/>
    <w:uiPriority w:val="9"/>
    <w:qFormat/>
    <w:pPr>
      <w:keepNext/>
      <w:keepLines/>
      <w:spacing w:before="200"/>
      <w:outlineLvl w:val="8"/>
    </w:pPr>
    <w:rPr>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otnoteReference">
    <w:name w:val="footnote reference"/>
    <w:uiPriority w:val="99"/>
    <w:semiHidden/>
    <w:unhideWhenUsed/>
    <w:rPr>
      <w:vertAlign w:val="superscript"/>
    </w:rPr>
  </w:style>
  <w:style w:type="character" w:styleId="Strong">
    <w:name w:val="Strong"/>
    <w:uiPriority w:val="22"/>
    <w:qFormat/>
    <w:rPr>
      <w:b/>
    </w:rPr>
  </w:style>
  <w:style w:type="character" w:styleId="IntenseReference">
    <w:name w:val="Intense Reference"/>
    <w:uiPriority w:val="32"/>
    <w:qFormat/>
    <w:rPr>
      <w:b/>
      <w:smallCaps/>
      <w:color w:val="C0504D"/>
      <w:spacing w:val="5"/>
      <w:u w:val="single"/>
    </w:rPr>
  </w:style>
  <w:style w:type="character" w:customStyle="1" w:styleId="Heading4Char">
    <w:name w:val="Heading 4 Char"/>
    <w:link w:val="Heading4"/>
    <w:uiPriority w:val="9"/>
    <w:rPr>
      <w:rFonts w:ascii="Times New Roman" w:eastAsia="Times New Roman" w:hAnsi="Times New Roman" w:cs="Times New Roman"/>
      <w:b/>
      <w:i/>
      <w:color w:val="4F81BD"/>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paragraph" w:styleId="EndnoteText">
    <w:name w:val="endnote text"/>
    <w:basedOn w:val="Normal"/>
    <w:next w:val="Normal"/>
    <w:link w:val="EndnoteTextChar"/>
    <w:uiPriority w:val="99"/>
    <w:semiHidden/>
    <w:unhideWhenUsed/>
    <w:rPr>
      <w:sz w:val="20"/>
    </w:rPr>
  </w:style>
  <w:style w:type="character" w:styleId="Emphasis">
    <w:name w:val="Emphasis"/>
    <w:uiPriority w:val="20"/>
    <w:qFormat/>
    <w:rPr>
      <w:i/>
    </w:rPr>
  </w:style>
  <w:style w:type="character" w:customStyle="1" w:styleId="FootnoteTextChar">
    <w:name w:val="Footnote Text Char"/>
    <w:link w:val="FootnoteText"/>
    <w:uiPriority w:val="99"/>
    <w:semiHidden/>
    <w:rPr>
      <w:sz w:val="20"/>
    </w:rPr>
  </w:style>
  <w:style w:type="character" w:styleId="BookTitle">
    <w:name w:val="Book Title"/>
    <w:uiPriority w:val="33"/>
    <w:qFormat/>
    <w:rPr>
      <w:b/>
      <w:smallCaps/>
      <w:spacing w:val="5"/>
    </w:rPr>
  </w:style>
  <w:style w:type="paragraph" w:styleId="FootnoteText">
    <w:name w:val="footnote text"/>
    <w:basedOn w:val="Normal"/>
    <w:next w:val="Normal"/>
    <w:link w:val="FootnoteTextChar"/>
    <w:uiPriority w:val="99"/>
    <w:semiHidden/>
    <w:unhideWhenUsed/>
    <w:rPr>
      <w:sz w:val="20"/>
    </w:rPr>
  </w:style>
  <w:style w:type="paragraph" w:styleId="Quote">
    <w:name w:val="Quote"/>
    <w:basedOn w:val="Normal"/>
    <w:next w:val="Normal"/>
    <w:link w:val="QuoteChar"/>
    <w:uiPriority w:val="29"/>
    <w:qFormat/>
    <w:rPr>
      <w:i/>
      <w:color w:val="000000"/>
    </w:rPr>
  </w:style>
  <w:style w:type="character" w:customStyle="1" w:styleId="Heading6Char">
    <w:name w:val="Heading 6 Char"/>
    <w:link w:val="Heading6"/>
    <w:uiPriority w:val="9"/>
    <w:rPr>
      <w:rFonts w:ascii="Times New Roman" w:eastAsia="Times New Roman" w:hAnsi="Times New Roman" w:cs="Times New Roman"/>
      <w:i/>
      <w:color w:val="243F60"/>
    </w:rPr>
  </w:style>
  <w:style w:type="paragraph" w:styleId="PlainText">
    <w:name w:val="Plain Text"/>
    <w:basedOn w:val="Normal"/>
    <w:next w:val="Normal"/>
    <w:link w:val="PlainTextChar"/>
    <w:uiPriority w:val="99"/>
    <w:semiHidden/>
    <w:unhideWhenUsed/>
    <w:rPr>
      <w:rFonts w:ascii="Courier New" w:hAnsi="Courier New" w:cs="Courier New"/>
      <w:sz w:val="21"/>
    </w:rPr>
  </w:style>
  <w:style w:type="character" w:styleId="SubtleReference">
    <w:name w:val="Subtle Reference"/>
    <w:uiPriority w:val="31"/>
    <w:qFormat/>
    <w:rPr>
      <w:smallCaps/>
      <w:color w:val="C0504D"/>
      <w:u w:val="single"/>
    </w:rPr>
  </w:style>
  <w:style w:type="character" w:customStyle="1" w:styleId="IntenseQuoteChar">
    <w:name w:val="Intense Quote Char"/>
    <w:link w:val="IntenseQuote"/>
    <w:uiPriority w:val="30"/>
    <w:rPr>
      <w:b/>
      <w:i/>
      <w:color w:val="4F81BD"/>
    </w:rPr>
  </w:style>
  <w:style w:type="character" w:customStyle="1" w:styleId="Heading3Char">
    <w:name w:val="Heading 3 Char"/>
    <w:link w:val="Heading3"/>
    <w:uiPriority w:val="9"/>
    <w:rPr>
      <w:rFonts w:ascii="Times New Roman" w:eastAsia="Times New Roman" w:hAnsi="Times New Roman" w:cs="Times New Roman"/>
      <w:b/>
      <w:color w:val="4F81BD"/>
    </w:rPr>
  </w:style>
  <w:style w:type="character" w:customStyle="1" w:styleId="Heading5Char">
    <w:name w:val="Heading 5 Char"/>
    <w:link w:val="Heading5"/>
    <w:uiPriority w:val="9"/>
    <w:rPr>
      <w:rFonts w:ascii="Times New Roman" w:eastAsia="Times New Roman" w:hAnsi="Times New Roman" w:cs="Times New Roman"/>
      <w:color w:val="243F60"/>
    </w:rPr>
  </w:style>
  <w:style w:type="character" w:styleId="IntenseEmphasis">
    <w:name w:val="Intense Emphasis"/>
    <w:uiPriority w:val="21"/>
    <w:qFormat/>
    <w:rPr>
      <w:b/>
      <w:i/>
      <w:color w:val="4F81BD"/>
    </w:rPr>
  </w:style>
  <w:style w:type="paragraph" w:styleId="NoSpacing">
    <w:name w:val="No Spacing"/>
    <w:next w:val="Normal"/>
    <w:link w:val="NoSpacingChar"/>
    <w:uiPriority w:val="1"/>
    <w:qFormat/>
  </w:style>
  <w:style w:type="paragraph" w:styleId="Subtitle">
    <w:name w:val="Subtitle"/>
    <w:basedOn w:val="Normal"/>
    <w:next w:val="Normal"/>
    <w:link w:val="SubtitleChar"/>
    <w:uiPriority w:val="11"/>
    <w:qFormat/>
    <w:rPr>
      <w:i/>
      <w:color w:val="4F81BD"/>
      <w:spacing w:val="15"/>
    </w:rPr>
  </w:style>
  <w:style w:type="character" w:customStyle="1" w:styleId="Heading2Char">
    <w:name w:val="Heading 2 Char"/>
    <w:link w:val="Heading2"/>
    <w:uiPriority w:val="9"/>
    <w:rPr>
      <w:rFonts w:ascii="Times New Roman" w:eastAsia="Times New Roman" w:hAnsi="Times New Roman" w:cs="Times New Roman"/>
      <w:b/>
      <w:color w:val="4F81BD"/>
      <w:sz w:val="26"/>
    </w:rPr>
  </w:style>
  <w:style w:type="character" w:customStyle="1" w:styleId="TitleChar">
    <w:name w:val="Title Char"/>
    <w:link w:val="Title"/>
    <w:uiPriority w:val="10"/>
    <w:rPr>
      <w:rFonts w:ascii="Times New Roman" w:eastAsia="Times New Roman" w:hAnsi="Times New Roman" w:cs="Times New Roman"/>
      <w:color w:val="17365D"/>
      <w:spacing w:val="5"/>
      <w:sz w:val="52"/>
    </w:rPr>
  </w:style>
  <w:style w:type="character" w:customStyle="1" w:styleId="Heading7Char">
    <w:name w:val="Heading 7 Char"/>
    <w:link w:val="Heading7"/>
    <w:uiPriority w:val="9"/>
    <w:rPr>
      <w:rFonts w:ascii="Times New Roman" w:eastAsia="Times New Roman" w:hAnsi="Times New Roman" w:cs="Times New Roman"/>
      <w:i/>
      <w:color w:val="404040"/>
    </w:rPr>
  </w:style>
  <w:style w:type="character" w:customStyle="1" w:styleId="Heading9Char">
    <w:name w:val="Heading 9 Char"/>
    <w:link w:val="Heading9"/>
    <w:uiPriority w:val="9"/>
    <w:rPr>
      <w:rFonts w:ascii="Times New Roman" w:eastAsia="Times New Roman" w:hAnsi="Times New Roman" w:cs="Times New Roman"/>
      <w:i/>
      <w:color w:val="404040"/>
      <w:sz w:val="20"/>
    </w:rPr>
  </w:style>
  <w:style w:type="character" w:customStyle="1" w:styleId="Heading8Char">
    <w:name w:val="Heading 8 Char"/>
    <w:link w:val="Heading8"/>
    <w:uiPriority w:val="9"/>
    <w:rPr>
      <w:rFonts w:ascii="Times New Roman" w:eastAsia="Times New Roman" w:hAnsi="Times New Roman" w:cs="Times New Roman"/>
      <w:color w:val="404040"/>
      <w:sz w:val="20"/>
    </w:rPr>
  </w:style>
  <w:style w:type="paragraph" w:styleId="Title">
    <w:name w:val="Title"/>
    <w:basedOn w:val="Normal"/>
    <w:next w:val="Normal"/>
    <w:link w:val="TitleChar"/>
    <w:uiPriority w:val="10"/>
    <w:qFormat/>
    <w:pPr>
      <w:pBdr>
        <w:bottom w:val="single" w:sz="8" w:space="0" w:color="4F81BD"/>
      </w:pBdr>
      <w:spacing w:after="300"/>
    </w:pPr>
    <w:rPr>
      <w:color w:val="17365D"/>
      <w:spacing w:val="5"/>
      <w:sz w:val="52"/>
    </w:rPr>
  </w:style>
  <w:style w:type="character" w:customStyle="1" w:styleId="Heading1Char">
    <w:name w:val="Heading 1 Char"/>
    <w:link w:val="Heading1"/>
    <w:uiPriority w:val="9"/>
    <w:rPr>
      <w:rFonts w:ascii="Times New Roman" w:eastAsia="Times New Roman" w:hAnsi="Times New Roman" w:cs="Times New Roman"/>
      <w:b/>
      <w:color w:val="365F91"/>
      <w:sz w:val="28"/>
    </w:rPr>
  </w:style>
  <w:style w:type="character" w:customStyle="1" w:styleId="PlainTextChar">
    <w:name w:val="Plain Text Char"/>
    <w:link w:val="PlainText"/>
    <w:uiPriority w:val="99"/>
    <w:rPr>
      <w:rFonts w:ascii="Courier New" w:hAnsi="Courier New" w:cs="Courier New"/>
      <w:sz w:val="21"/>
    </w:rPr>
  </w:style>
  <w:style w:type="character" w:styleId="EndnoteReference">
    <w:name w:val="endnote reference"/>
    <w:uiPriority w:val="99"/>
    <w:semiHidden/>
    <w:unhideWhenUsed/>
    <w:rPr>
      <w:vertAlign w:val="superscript"/>
    </w:rPr>
  </w:style>
  <w:style w:type="character" w:styleId="SubtleEmphasis">
    <w:name w:val="Subtle Emphasis"/>
    <w:uiPriority w:val="19"/>
    <w:qFormat/>
    <w:rPr>
      <w:i/>
      <w:color w:val="808080"/>
    </w:rPr>
  </w:style>
  <w:style w:type="character" w:customStyle="1" w:styleId="SubtitleChar">
    <w:name w:val="Subtitle Char"/>
    <w:link w:val="Subtitle"/>
    <w:uiPriority w:val="11"/>
    <w:rPr>
      <w:rFonts w:ascii="Times New Roman" w:eastAsia="Times New Roman" w:hAnsi="Times New Roman" w:cs="Times New Roman"/>
      <w:i/>
      <w:color w:val="4F81BD"/>
      <w:spacing w:val="15"/>
      <w:sz w:val="24"/>
    </w:rPr>
  </w:style>
  <w:style w:type="character" w:customStyle="1" w:styleId="QuoteChar">
    <w:name w:val="Quote Char"/>
    <w:link w:val="Quote"/>
    <w:uiPriority w:val="29"/>
    <w:rPr>
      <w:i/>
      <w:color w:val="000000"/>
    </w:rPr>
  </w:style>
  <w:style w:type="paragraph" w:styleId="ListParagraph">
    <w:name w:val="List Paragraph"/>
    <w:basedOn w:val="Normal"/>
    <w:next w:val="Normal"/>
    <w:uiPriority w:val="34"/>
    <w:qFormat/>
    <w:pPr>
      <w:ind w:left="720"/>
    </w:pPr>
  </w:style>
  <w:style w:type="character" w:customStyle="1" w:styleId="EndnoteTextChar">
    <w:name w:val="Endnote Text Char"/>
    <w:link w:val="EndnoteText"/>
    <w:uiPriority w:val="99"/>
    <w:semiHidden/>
    <w:rPr>
      <w:sz w:val="20"/>
    </w:rPr>
  </w:style>
  <w:style w:type="paragraph" w:styleId="Header">
    <w:name w:val="header"/>
    <w:basedOn w:val="Normal"/>
    <w:link w:val="HeaderChar"/>
    <w:rsid w:val="005024D6"/>
    <w:pPr>
      <w:tabs>
        <w:tab w:val="center" w:pos="4680"/>
        <w:tab w:val="right" w:pos="9360"/>
      </w:tabs>
    </w:pPr>
  </w:style>
  <w:style w:type="character" w:customStyle="1" w:styleId="HeaderChar">
    <w:name w:val="Header Char"/>
    <w:link w:val="Header"/>
    <w:rsid w:val="005024D6"/>
    <w:rPr>
      <w:sz w:val="24"/>
      <w:lang w:val="en-US" w:eastAsia="en-US"/>
    </w:rPr>
  </w:style>
  <w:style w:type="paragraph" w:styleId="Footer">
    <w:name w:val="footer"/>
    <w:basedOn w:val="Normal"/>
    <w:link w:val="FooterChar"/>
    <w:rsid w:val="005024D6"/>
    <w:pPr>
      <w:tabs>
        <w:tab w:val="center" w:pos="4680"/>
        <w:tab w:val="right" w:pos="9360"/>
      </w:tabs>
    </w:pPr>
  </w:style>
  <w:style w:type="character" w:customStyle="1" w:styleId="FooterChar">
    <w:name w:val="Footer Char"/>
    <w:link w:val="Footer"/>
    <w:rsid w:val="005024D6"/>
    <w:rPr>
      <w:sz w:val="24"/>
      <w:lang w:val="en-US" w:eastAsia="en-US"/>
    </w:rPr>
  </w:style>
  <w:style w:type="character" w:customStyle="1" w:styleId="NoSpacingChar">
    <w:name w:val="No Spacing Char"/>
    <w:link w:val="NoSpacing"/>
    <w:uiPriority w:val="1"/>
    <w:rsid w:val="007E5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94682">
      <w:bodyDiv w:val="1"/>
      <w:marLeft w:val="0"/>
      <w:marRight w:val="0"/>
      <w:marTop w:val="0"/>
      <w:marBottom w:val="0"/>
      <w:divBdr>
        <w:top w:val="none" w:sz="0" w:space="0" w:color="auto"/>
        <w:left w:val="none" w:sz="0" w:space="0" w:color="auto"/>
        <w:bottom w:val="none" w:sz="0" w:space="0" w:color="auto"/>
        <w:right w:val="none" w:sz="0" w:space="0" w:color="auto"/>
      </w:divBdr>
    </w:div>
    <w:div w:id="1588071224">
      <w:bodyDiv w:val="1"/>
      <w:marLeft w:val="0"/>
      <w:marRight w:val="0"/>
      <w:marTop w:val="0"/>
      <w:marBottom w:val="0"/>
      <w:divBdr>
        <w:top w:val="none" w:sz="0" w:space="0" w:color="auto"/>
        <w:left w:val="none" w:sz="0" w:space="0" w:color="auto"/>
        <w:bottom w:val="none" w:sz="0" w:space="0" w:color="auto"/>
        <w:right w:val="none" w:sz="0" w:space="0" w:color="auto"/>
      </w:divBdr>
    </w:div>
    <w:div w:id="186682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ssistreasurer@gmail.com" TargetMode="External"/><Relationship Id="rId3" Type="http://schemas.openxmlformats.org/officeDocument/2006/relationships/settings" Target="settings.xml"/><Relationship Id="rId7" Type="http://schemas.openxmlformats.org/officeDocument/2006/relationships/hyperlink" Target="http://www.classisalbertanorth.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Links>
    <vt:vector size="12" baseType="variant">
      <vt:variant>
        <vt:i4>3801166</vt:i4>
      </vt:variant>
      <vt:variant>
        <vt:i4>3</vt:i4>
      </vt:variant>
      <vt:variant>
        <vt:i4>0</vt:i4>
      </vt:variant>
      <vt:variant>
        <vt:i4>5</vt:i4>
      </vt:variant>
      <vt:variant>
        <vt:lpwstr>mailto:(classistreasurer@gmail.com</vt:lpwstr>
      </vt:variant>
      <vt:variant>
        <vt:lpwstr/>
      </vt:variant>
      <vt:variant>
        <vt:i4>2621553</vt:i4>
      </vt:variant>
      <vt:variant>
        <vt:i4>0</vt:i4>
      </vt:variant>
      <vt:variant>
        <vt:i4>0</vt:i4>
      </vt:variant>
      <vt:variant>
        <vt:i4>5</vt:i4>
      </vt:variant>
      <vt:variant>
        <vt:lpwstr>http://www.classisalbertanorth.org/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Mike Vos</cp:lastModifiedBy>
  <cp:revision>2</cp:revision>
  <cp:lastPrinted>2017-12-21T18:24:00Z</cp:lastPrinted>
  <dcterms:created xsi:type="dcterms:W3CDTF">2019-12-27T23:09:00Z</dcterms:created>
  <dcterms:modified xsi:type="dcterms:W3CDTF">2019-12-27T23:09:00Z</dcterms:modified>
</cp:coreProperties>
</file>